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20" w:rsidRPr="00357054" w:rsidRDefault="00000562" w:rsidP="00A21B21">
      <w:pPr>
        <w:jc w:val="center"/>
        <w:rPr>
          <w:b/>
          <w:sz w:val="24"/>
        </w:rPr>
      </w:pPr>
      <w:r w:rsidRPr="004E3282">
        <w:rPr>
          <w:rFonts w:ascii="Arial" w:hAnsi="Arial"/>
          <w:b/>
          <w:bCs/>
          <w:color w:val="3366FF"/>
          <w:sz w:val="32"/>
          <w:szCs w:val="32"/>
        </w:rPr>
        <w:t xml:space="preserve">EAGLE </w:t>
      </w:r>
      <w:r w:rsidR="0025706F" w:rsidRPr="004E3282">
        <w:rPr>
          <w:rFonts w:ascii="Arial" w:hAnsi="Arial"/>
          <w:b/>
          <w:bCs/>
          <w:color w:val="3366FF"/>
          <w:sz w:val="32"/>
          <w:szCs w:val="32"/>
        </w:rPr>
        <w:t>LAKE WATER &amp; SEWER DISTRICT</w:t>
      </w:r>
      <w:r w:rsidR="004C0878">
        <w:rPr>
          <w:b/>
          <w:sz w:val="32"/>
          <w:szCs w:val="32"/>
        </w:rPr>
        <w:t xml:space="preserve">                     </w:t>
      </w:r>
      <w:r w:rsidR="00805C1D">
        <w:rPr>
          <w:b/>
          <w:sz w:val="32"/>
          <w:szCs w:val="32"/>
        </w:rPr>
        <w:t xml:space="preserve">                  </w:t>
      </w:r>
      <w:r w:rsidR="00695BC3">
        <w:rPr>
          <w:b/>
          <w:noProof/>
          <w:sz w:val="24"/>
        </w:rPr>
        <w:drawing>
          <wp:inline distT="0" distB="0" distL="0" distR="0" wp14:anchorId="26BA63F2" wp14:editId="1B6FB8CF">
            <wp:extent cx="1173480" cy="1038225"/>
            <wp:effectExtent l="0" t="0" r="7620" b="9525"/>
            <wp:docPr id="1" name="Picture 1" descr="MCj023950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95010000[1]"/>
                    <pic:cNvPicPr>
                      <a:picLocks noChangeAspect="1" noChangeArrowheads="1"/>
                    </pic:cNvPicPr>
                  </pic:nvPicPr>
                  <pic:blipFill>
                    <a:blip r:embed="rId8" cstate="print"/>
                    <a:srcRect/>
                    <a:stretch>
                      <a:fillRect/>
                    </a:stretch>
                  </pic:blipFill>
                  <pic:spPr bwMode="auto">
                    <a:xfrm>
                      <a:off x="0" y="0"/>
                      <a:ext cx="1173480" cy="1038225"/>
                    </a:xfrm>
                    <a:prstGeom prst="rect">
                      <a:avLst/>
                    </a:prstGeom>
                    <a:noFill/>
                    <a:ln w="9525">
                      <a:noFill/>
                      <a:miter lim="800000"/>
                      <a:headEnd/>
                      <a:tailEnd/>
                    </a:ln>
                  </pic:spPr>
                </pic:pic>
              </a:graphicData>
            </a:graphic>
          </wp:inline>
        </w:drawing>
      </w:r>
    </w:p>
    <w:p w:rsidR="004C0878" w:rsidRPr="003B01BD" w:rsidRDefault="004C0878" w:rsidP="00B46CAD">
      <w:pPr>
        <w:pStyle w:val="Subtitle"/>
        <w:rPr>
          <w:b/>
          <w:bCs/>
          <w:i/>
          <w:color w:val="4F81BD" w:themeColor="accent1"/>
        </w:rPr>
      </w:pPr>
      <w:r w:rsidRPr="003B01BD">
        <w:rPr>
          <w:b/>
          <w:i/>
          <w:color w:val="4F81BD" w:themeColor="accent1"/>
        </w:rPr>
        <w:t>Quality on Tap</w:t>
      </w:r>
    </w:p>
    <w:p w:rsidR="006F514A" w:rsidRPr="004E3282" w:rsidRDefault="006F514A" w:rsidP="00B46CAD">
      <w:pPr>
        <w:pStyle w:val="Subtitle"/>
        <w:rPr>
          <w:b/>
          <w:bCs/>
          <w:color w:val="3366FF"/>
          <w:sz w:val="28"/>
          <w:szCs w:val="28"/>
        </w:rPr>
      </w:pPr>
      <w:r w:rsidRPr="004E3282">
        <w:rPr>
          <w:b/>
          <w:bCs/>
          <w:color w:val="3366FF"/>
          <w:sz w:val="28"/>
          <w:szCs w:val="28"/>
        </w:rPr>
        <w:t>CONSUMER CONFIDENCE REPORT</w:t>
      </w:r>
    </w:p>
    <w:p w:rsidR="006F514A" w:rsidRPr="004E3282" w:rsidRDefault="00A65A8A">
      <w:pPr>
        <w:pStyle w:val="Subtitle"/>
        <w:rPr>
          <w:b/>
          <w:color w:val="3366FF"/>
          <w:sz w:val="28"/>
          <w:szCs w:val="28"/>
        </w:rPr>
      </w:pPr>
      <w:r w:rsidRPr="004E3282">
        <w:rPr>
          <w:b/>
          <w:color w:val="3366FF"/>
          <w:sz w:val="28"/>
          <w:szCs w:val="28"/>
        </w:rPr>
        <w:t>20</w:t>
      </w:r>
      <w:r w:rsidR="00202624" w:rsidRPr="004E3282">
        <w:rPr>
          <w:b/>
          <w:color w:val="3366FF"/>
          <w:sz w:val="28"/>
          <w:szCs w:val="28"/>
        </w:rPr>
        <w:t>2</w:t>
      </w:r>
      <w:r w:rsidR="00226A94">
        <w:rPr>
          <w:b/>
          <w:color w:val="3366FF"/>
          <w:sz w:val="28"/>
          <w:szCs w:val="28"/>
        </w:rPr>
        <w:t>2</w:t>
      </w:r>
      <w:r w:rsidR="006F514A" w:rsidRPr="004E3282">
        <w:rPr>
          <w:b/>
          <w:color w:val="3366FF"/>
          <w:sz w:val="28"/>
          <w:szCs w:val="28"/>
        </w:rPr>
        <w:t xml:space="preserve"> DRINKING WATER QUALITY REPORT</w:t>
      </w:r>
    </w:p>
    <w:p w:rsidR="006F514A" w:rsidRPr="004E3282" w:rsidRDefault="006F514A">
      <w:pPr>
        <w:pStyle w:val="Subtitle"/>
        <w:rPr>
          <w:b/>
          <w:color w:val="3366FF"/>
          <w:sz w:val="28"/>
          <w:szCs w:val="28"/>
        </w:rPr>
      </w:pPr>
      <w:r w:rsidRPr="004E3282">
        <w:rPr>
          <w:b/>
          <w:color w:val="3366FF"/>
          <w:sz w:val="28"/>
          <w:szCs w:val="28"/>
        </w:rPr>
        <w:t>“THE WATER WE DRINK”</w:t>
      </w:r>
    </w:p>
    <w:p w:rsidR="003B01BD" w:rsidRDefault="003B01BD">
      <w:pPr>
        <w:pStyle w:val="BodyText"/>
        <w:rPr>
          <w:b/>
        </w:rPr>
      </w:pPr>
    </w:p>
    <w:p w:rsidR="006F514A" w:rsidRDefault="00D20D98">
      <w:pPr>
        <w:pStyle w:val="BodyText"/>
        <w:rPr>
          <w:b/>
        </w:rPr>
      </w:pPr>
      <w:r>
        <w:rPr>
          <w:b/>
        </w:rPr>
        <w:t>General Information</w:t>
      </w:r>
      <w:r w:rsidR="009B1F43">
        <w:rPr>
          <w:b/>
        </w:rPr>
        <w:t>:</w:t>
      </w:r>
    </w:p>
    <w:p w:rsidR="00490861" w:rsidRDefault="00490861">
      <w:pPr>
        <w:pStyle w:val="BodyText"/>
        <w:rPr>
          <w:b/>
        </w:rPr>
      </w:pPr>
      <w:r>
        <w:rPr>
          <w:b/>
        </w:rPr>
        <w:t>Report Covering Calendar Year: Jan 1</w:t>
      </w:r>
      <w:r w:rsidR="00497BD3">
        <w:rPr>
          <w:b/>
        </w:rPr>
        <w:t>, 2022</w:t>
      </w:r>
      <w:r>
        <w:rPr>
          <w:b/>
        </w:rPr>
        <w:t xml:space="preserve"> </w:t>
      </w:r>
      <w:r w:rsidR="00497BD3">
        <w:rPr>
          <w:b/>
        </w:rPr>
        <w:t xml:space="preserve">thru </w:t>
      </w:r>
      <w:r>
        <w:rPr>
          <w:b/>
        </w:rPr>
        <w:t>Dec 31, 202</w:t>
      </w:r>
      <w:r w:rsidR="00226A94">
        <w:rPr>
          <w:b/>
        </w:rPr>
        <w:t>2</w:t>
      </w:r>
    </w:p>
    <w:p w:rsidR="00490861" w:rsidRDefault="00490861">
      <w:pPr>
        <w:pStyle w:val="BodyText"/>
        <w:rPr>
          <w:b/>
        </w:rPr>
      </w:pPr>
      <w:r>
        <w:rPr>
          <w:b/>
        </w:rPr>
        <w:t>Upcoming Regularly Scheduled Meeting</w:t>
      </w:r>
      <w:r w:rsidR="00F762B9">
        <w:rPr>
          <w:b/>
        </w:rPr>
        <w:t>(</w:t>
      </w:r>
      <w:r>
        <w:rPr>
          <w:b/>
        </w:rPr>
        <w:t>s</w:t>
      </w:r>
      <w:r w:rsidR="00F762B9">
        <w:rPr>
          <w:b/>
        </w:rPr>
        <w:t>)</w:t>
      </w:r>
      <w:r>
        <w:rPr>
          <w:b/>
        </w:rPr>
        <w:t>: Quarterly Meeting</w:t>
      </w:r>
      <w:r w:rsidR="00F762B9">
        <w:rPr>
          <w:b/>
        </w:rPr>
        <w:t>s</w:t>
      </w:r>
      <w:r>
        <w:rPr>
          <w:b/>
        </w:rPr>
        <w:t xml:space="preserve"> </w:t>
      </w:r>
      <w:r w:rsidR="003B01BD">
        <w:rPr>
          <w:b/>
        </w:rPr>
        <w:t>p</w:t>
      </w:r>
      <w:r>
        <w:rPr>
          <w:b/>
        </w:rPr>
        <w:t>osted at Town Office</w:t>
      </w:r>
    </w:p>
    <w:p w:rsidR="006F514A" w:rsidRPr="00000562" w:rsidRDefault="006F514A">
      <w:pPr>
        <w:pStyle w:val="Heading1"/>
        <w:jc w:val="left"/>
        <w:rPr>
          <w:sz w:val="20"/>
        </w:rPr>
      </w:pPr>
      <w:r w:rsidRPr="00372178">
        <w:rPr>
          <w:b/>
          <w:sz w:val="20"/>
        </w:rPr>
        <w:t>Eagle Lake Water &amp; Sewer District</w:t>
      </w:r>
      <w:r w:rsidR="003B01BD">
        <w:rPr>
          <w:b/>
          <w:sz w:val="20"/>
        </w:rPr>
        <w:t>,</w:t>
      </w:r>
      <w:r w:rsidRPr="00000562">
        <w:rPr>
          <w:sz w:val="20"/>
        </w:rPr>
        <w:t xml:space="preserve"> Public Water System Identification #</w:t>
      </w:r>
      <w:r w:rsidR="00A67ED0">
        <w:rPr>
          <w:sz w:val="20"/>
        </w:rPr>
        <w:t>ME00</w:t>
      </w:r>
      <w:r w:rsidRPr="00000562">
        <w:rPr>
          <w:sz w:val="20"/>
        </w:rPr>
        <w:t>90480, located at 243 Old Main Street, Eagle Lake, Maine 04739-013</w:t>
      </w:r>
      <w:r w:rsidR="00A67ED0">
        <w:rPr>
          <w:sz w:val="20"/>
        </w:rPr>
        <w:t>7, Phone: (207) 444-5441 or Fax</w:t>
      </w:r>
      <w:r w:rsidRPr="00000562">
        <w:rPr>
          <w:sz w:val="20"/>
        </w:rPr>
        <w:t xml:space="preserve"> (207) 444-5412,</w:t>
      </w:r>
      <w:r w:rsidR="007A1FC8">
        <w:rPr>
          <w:sz w:val="20"/>
        </w:rPr>
        <w:t xml:space="preserve"> or </w:t>
      </w:r>
      <w:r w:rsidR="003B01BD">
        <w:rPr>
          <w:sz w:val="20"/>
        </w:rPr>
        <w:t>e</w:t>
      </w:r>
      <w:r w:rsidR="007A1FC8">
        <w:rPr>
          <w:sz w:val="20"/>
        </w:rPr>
        <w:t>mail [elwsd@fairpoint.net</w:t>
      </w:r>
      <w:r w:rsidR="00E50C12">
        <w:rPr>
          <w:sz w:val="20"/>
        </w:rPr>
        <w:t>]</w:t>
      </w:r>
      <w:r w:rsidRPr="00000562">
        <w:rPr>
          <w:sz w:val="20"/>
        </w:rPr>
        <w:t xml:space="preserve"> Monday thru Friday</w:t>
      </w:r>
      <w:r w:rsidR="00E50C12">
        <w:rPr>
          <w:sz w:val="20"/>
        </w:rPr>
        <w:t xml:space="preserve">, 8:00 AM to </w:t>
      </w:r>
      <w:r w:rsidR="0099150D">
        <w:rPr>
          <w:sz w:val="20"/>
        </w:rPr>
        <w:t>4:00</w:t>
      </w:r>
      <w:r w:rsidR="00E50C12">
        <w:rPr>
          <w:sz w:val="20"/>
        </w:rPr>
        <w:t xml:space="preserve"> PM. </w:t>
      </w:r>
      <w:r w:rsidR="00A67ED0">
        <w:rPr>
          <w:sz w:val="20"/>
        </w:rPr>
        <w:t xml:space="preserve">Contact </w:t>
      </w:r>
      <w:r w:rsidRPr="00000562">
        <w:rPr>
          <w:sz w:val="20"/>
        </w:rPr>
        <w:t>Gerald Raymond</w:t>
      </w:r>
      <w:r w:rsidR="00E50C12">
        <w:rPr>
          <w:sz w:val="20"/>
        </w:rPr>
        <w:t>, Superintendent.</w:t>
      </w:r>
      <w:r w:rsidR="00F956FD">
        <w:rPr>
          <w:sz w:val="20"/>
        </w:rPr>
        <w:t xml:space="preserve"> </w:t>
      </w:r>
    </w:p>
    <w:p w:rsidR="006F514A" w:rsidRDefault="006F514A">
      <w:pPr>
        <w:rPr>
          <w:sz w:val="18"/>
          <w:szCs w:val="18"/>
        </w:rPr>
      </w:pPr>
    </w:p>
    <w:p w:rsidR="00DE2674" w:rsidRPr="00DE2674" w:rsidRDefault="00DE2674">
      <w:pPr>
        <w:rPr>
          <w:b/>
          <w:bCs/>
        </w:rPr>
      </w:pPr>
      <w:r w:rsidRPr="00DE2674">
        <w:rPr>
          <w:b/>
          <w:bCs/>
        </w:rPr>
        <w:t>Source Water Information</w:t>
      </w:r>
      <w:r w:rsidR="00AA63C2">
        <w:rPr>
          <w:b/>
          <w:bCs/>
        </w:rPr>
        <w:t>:</w:t>
      </w:r>
    </w:p>
    <w:p w:rsidR="009B1F43" w:rsidRDefault="009B1F43" w:rsidP="00DE2674">
      <w:pPr>
        <w:pStyle w:val="BodyText"/>
        <w:spacing w:after="0"/>
      </w:pPr>
    </w:p>
    <w:p w:rsidR="00497BD3" w:rsidRDefault="006F514A" w:rsidP="00DE2674">
      <w:pPr>
        <w:pStyle w:val="BodyText"/>
        <w:spacing w:after="0"/>
      </w:pPr>
      <w:r w:rsidRPr="009353BB">
        <w:t xml:space="preserve">The </w:t>
      </w:r>
      <w:r w:rsidR="00A65A8A">
        <w:rPr>
          <w:b/>
        </w:rPr>
        <w:t>20</w:t>
      </w:r>
      <w:r w:rsidR="00202624">
        <w:rPr>
          <w:b/>
        </w:rPr>
        <w:t>2</w:t>
      </w:r>
      <w:r w:rsidR="00226A94">
        <w:rPr>
          <w:b/>
        </w:rPr>
        <w:t>2</w:t>
      </w:r>
      <w:r w:rsidRPr="009353BB">
        <w:rPr>
          <w:b/>
        </w:rPr>
        <w:t xml:space="preserve"> Annual Quality Water Report</w:t>
      </w:r>
      <w:r w:rsidRPr="009353BB">
        <w:t xml:space="preserve"> is provided to the ELW&amp;SD customers</w:t>
      </w:r>
      <w:r w:rsidR="009F43E7">
        <w:t xml:space="preserve"> to keep you informed about the</w:t>
      </w:r>
      <w:r w:rsidRPr="009353BB">
        <w:t xml:space="preserve"> water and services the District has deliv</w:t>
      </w:r>
      <w:r w:rsidR="009F43E7">
        <w:t>ered to you over the past year</w:t>
      </w:r>
      <w:r w:rsidR="00452D17">
        <w:t xml:space="preserve"> (</w:t>
      </w:r>
      <w:r w:rsidR="00A65A8A">
        <w:t>January 1 thru December 31, 20</w:t>
      </w:r>
      <w:r w:rsidR="00F740DF">
        <w:t>2</w:t>
      </w:r>
      <w:r w:rsidR="00226A94">
        <w:t>2</w:t>
      </w:r>
      <w:r w:rsidR="00452D17">
        <w:t>)</w:t>
      </w:r>
      <w:r w:rsidR="009F43E7">
        <w:t>.</w:t>
      </w:r>
      <w:r w:rsidRPr="009353BB">
        <w:t xml:space="preserve"> Our goal is and always has been, to provide its customers a safe and depend</w:t>
      </w:r>
      <w:r w:rsidR="009F43E7">
        <w:t xml:space="preserve">able supply of drinking water. </w:t>
      </w:r>
      <w:r w:rsidRPr="009353BB">
        <w:t>Eagle Lake’s water source</w:t>
      </w:r>
      <w:r w:rsidR="00A65A8A">
        <w:t xml:space="preserve"> </w:t>
      </w:r>
      <w:r w:rsidR="003B01BD">
        <w:t xml:space="preserve">is </w:t>
      </w:r>
      <w:r w:rsidR="00A67ED0">
        <w:t>two</w:t>
      </w:r>
      <w:r w:rsidR="009D3CBA">
        <w:t xml:space="preserve"> </w:t>
      </w:r>
      <w:r w:rsidR="00D20D98">
        <w:t xml:space="preserve">40ft gravel pack </w:t>
      </w:r>
      <w:r w:rsidR="009D3CBA">
        <w:t>groundwater wells on Furlong Road</w:t>
      </w:r>
      <w:r w:rsidR="00B12B03">
        <w:t xml:space="preserve">, where approximately </w:t>
      </w:r>
    </w:p>
    <w:p w:rsidR="006F514A" w:rsidRDefault="00497BD3" w:rsidP="00DE2674">
      <w:pPr>
        <w:pStyle w:val="BodyText"/>
        <w:spacing w:after="0"/>
      </w:pPr>
      <w:r>
        <w:t xml:space="preserve">18 </w:t>
      </w:r>
      <w:r w:rsidR="006F514A" w:rsidRPr="009353BB">
        <w:t>million gal</w:t>
      </w:r>
      <w:r w:rsidR="009F43E7">
        <w:t>lons of water</w:t>
      </w:r>
      <w:r w:rsidR="009D3CBA">
        <w:t xml:space="preserve"> has been</w:t>
      </w:r>
      <w:r w:rsidR="006F514A" w:rsidRPr="009353BB">
        <w:t xml:space="preserve"> chlorinated and fluoridated this past year and distributed through 6.5 miles of piping to Eagle Lake</w:t>
      </w:r>
      <w:r w:rsidR="009F43E7">
        <w:t>’s customers.</w:t>
      </w:r>
      <w:r w:rsidR="00462A50">
        <w:t xml:space="preserve"> A 240</w:t>
      </w:r>
      <w:r w:rsidR="006F514A" w:rsidRPr="009353BB">
        <w:t>,000-gallon storage tank is situated at</w:t>
      </w:r>
      <w:r w:rsidR="00462A50">
        <w:t xml:space="preserve"> the south end </w:t>
      </w:r>
      <w:r w:rsidR="00462A50" w:rsidRPr="004E3282">
        <w:t>of town and a 280</w:t>
      </w:r>
      <w:r w:rsidR="006F514A" w:rsidRPr="004E3282">
        <w:t>,000-gallon storage tank is situated at the end of Convent Road.  These reservoir tanks are used</w:t>
      </w:r>
      <w:r w:rsidR="006F514A" w:rsidRPr="009353BB">
        <w:t xml:space="preserve"> for drinking water storage</w:t>
      </w:r>
      <w:r w:rsidR="00A67ED0">
        <w:t>,</w:t>
      </w:r>
      <w:r w:rsidR="006F514A" w:rsidRPr="009353BB">
        <w:t xml:space="preserve"> and also fire protection.</w:t>
      </w:r>
    </w:p>
    <w:p w:rsidR="00AA63C2" w:rsidRDefault="00AA63C2" w:rsidP="00DE2674">
      <w:pPr>
        <w:pStyle w:val="BodyText"/>
        <w:spacing w:after="0"/>
        <w:rPr>
          <w:b/>
          <w:bCs/>
        </w:rPr>
      </w:pPr>
    </w:p>
    <w:p w:rsidR="00490861" w:rsidRDefault="00DE2674" w:rsidP="00DE2674">
      <w:pPr>
        <w:pStyle w:val="BodyText"/>
        <w:spacing w:after="0"/>
        <w:rPr>
          <w:b/>
          <w:bCs/>
        </w:rPr>
      </w:pPr>
      <w:r w:rsidRPr="00DE2674">
        <w:rPr>
          <w:b/>
          <w:bCs/>
        </w:rPr>
        <w:t>Water Treatment &amp; Filtration Information</w:t>
      </w:r>
      <w:r w:rsidR="00AA63C2">
        <w:rPr>
          <w:b/>
          <w:bCs/>
        </w:rPr>
        <w:t>:</w:t>
      </w:r>
    </w:p>
    <w:p w:rsidR="009B1F43" w:rsidRDefault="009B1F43" w:rsidP="00DE2674">
      <w:pPr>
        <w:pStyle w:val="BodyText"/>
        <w:spacing w:after="0"/>
      </w:pPr>
    </w:p>
    <w:p w:rsidR="00AA63C2" w:rsidRPr="00F762B9" w:rsidRDefault="00F762B9" w:rsidP="00DE2674">
      <w:pPr>
        <w:pStyle w:val="BodyText"/>
        <w:spacing w:after="0"/>
      </w:pPr>
      <w:r>
        <w:t>Sodium Hypochlorite</w:t>
      </w:r>
      <w:r w:rsidR="003B01BD">
        <w:t xml:space="preserve"> (Bleach)</w:t>
      </w:r>
      <w:r>
        <w:t xml:space="preserve"> 15% is added to water as a disinfec</w:t>
      </w:r>
      <w:r w:rsidR="003B01BD">
        <w:t>tant</w:t>
      </w:r>
      <w:r>
        <w:t xml:space="preserve"> and Sodium Fluoride is added for dental health for our community. Sodium Hydroxide 25</w:t>
      </w:r>
      <w:r w:rsidR="00AA63C2">
        <w:t>% is added for corrosion control treatment for lead and copper treatment.</w:t>
      </w:r>
    </w:p>
    <w:p w:rsidR="00490861" w:rsidRDefault="00490861" w:rsidP="00DE2674">
      <w:pPr>
        <w:pStyle w:val="BodyText"/>
        <w:spacing w:after="0"/>
        <w:rPr>
          <w:b/>
          <w:bCs/>
        </w:rPr>
      </w:pPr>
    </w:p>
    <w:p w:rsidR="00DE2674" w:rsidRPr="00DE2674" w:rsidRDefault="00AA63C2" w:rsidP="00DE2674">
      <w:pPr>
        <w:pStyle w:val="BodyText"/>
        <w:spacing w:after="0"/>
        <w:rPr>
          <w:b/>
          <w:bCs/>
        </w:rPr>
      </w:pPr>
      <w:r>
        <w:rPr>
          <w:b/>
          <w:bCs/>
        </w:rPr>
        <w:t>Source Water Assessment:</w:t>
      </w:r>
      <w:r w:rsidR="00DE2674" w:rsidRPr="00DE2674">
        <w:rPr>
          <w:b/>
          <w:bCs/>
        </w:rPr>
        <w:t xml:space="preserve"> </w:t>
      </w:r>
    </w:p>
    <w:p w:rsidR="009B1F43" w:rsidRDefault="009B1F43">
      <w:pPr>
        <w:pStyle w:val="BodyText"/>
      </w:pPr>
    </w:p>
    <w:p w:rsidR="0040605D" w:rsidRPr="00FC52D7" w:rsidRDefault="00A67ED0" w:rsidP="0040605D">
      <w:pPr>
        <w:pStyle w:val="BodyText"/>
      </w:pPr>
      <w:r>
        <w:t>The sources of drinking water include rivers, lakes, ponds, wells.</w:t>
      </w:r>
      <w:r w:rsidR="006F514A" w:rsidRPr="009353BB">
        <w:t xml:space="preserve"> As water travels </w:t>
      </w:r>
      <w:r w:rsidR="00FB41C2">
        <w:t>over the surface of land or though the ground</w:t>
      </w:r>
      <w:r w:rsidR="006F514A" w:rsidRPr="009353BB">
        <w:t>, it</w:t>
      </w:r>
      <w:r w:rsidR="00FB41C2">
        <w:t xml:space="preserve"> naturally occurring minerals and radioactive material and can pick up substances resulting from human or animal activity. </w:t>
      </w:r>
      <w:r w:rsidR="006F514A" w:rsidRPr="009353BB">
        <w:t>The Maine Drinking Water Program</w:t>
      </w:r>
      <w:r w:rsidR="00042DF7">
        <w:t xml:space="preserve"> (DWP)</w:t>
      </w:r>
      <w:r w:rsidR="006F514A" w:rsidRPr="009353BB">
        <w:t xml:space="preserve"> has evaluated all public water supplies as part of the </w:t>
      </w:r>
      <w:r w:rsidR="006F514A" w:rsidRPr="00372178">
        <w:rPr>
          <w:b/>
        </w:rPr>
        <w:t>Source Water</w:t>
      </w:r>
      <w:r w:rsidR="006F514A" w:rsidRPr="009353BB">
        <w:t xml:space="preserve"> </w:t>
      </w:r>
      <w:r w:rsidR="006F514A" w:rsidRPr="00372178">
        <w:rPr>
          <w:b/>
        </w:rPr>
        <w:t>Assessment Program</w:t>
      </w:r>
      <w:r w:rsidR="00042DF7">
        <w:rPr>
          <w:b/>
        </w:rPr>
        <w:t xml:space="preserve"> (SWAP)</w:t>
      </w:r>
      <w:r w:rsidR="001B6BD4">
        <w:t>. The assessment</w:t>
      </w:r>
      <w:r w:rsidR="006F514A" w:rsidRPr="009353BB">
        <w:t xml:space="preserve"> geology and hydrology, land uses, water testing information, and the extent of land ownership of protection</w:t>
      </w:r>
      <w:r w:rsidR="001B6BD4">
        <w:t xml:space="preserve"> by local ordinance to </w:t>
      </w:r>
      <w:r w:rsidR="0099150D">
        <w:t xml:space="preserve">see </w:t>
      </w:r>
      <w:r w:rsidR="0099150D" w:rsidRPr="009353BB">
        <w:t>how</w:t>
      </w:r>
      <w:r w:rsidR="006F514A" w:rsidRPr="009353BB">
        <w:t xml:space="preserve"> likely our drinking water source is to being contaminated </w:t>
      </w:r>
      <w:r w:rsidR="001B6BD4">
        <w:t xml:space="preserve">by human activities </w:t>
      </w:r>
      <w:r w:rsidR="006F514A" w:rsidRPr="009353BB">
        <w:t xml:space="preserve">in the future. Assessment </w:t>
      </w:r>
      <w:r w:rsidR="001B6BD4">
        <w:t xml:space="preserve">results </w:t>
      </w:r>
      <w:r w:rsidR="0040605D">
        <w:t>are</w:t>
      </w:r>
      <w:r w:rsidR="006F514A" w:rsidRPr="009353BB">
        <w:t xml:space="preserve"> available at the Town</w:t>
      </w:r>
      <w:r w:rsidR="0040605D">
        <w:t xml:space="preserve"> Office, Water District </w:t>
      </w:r>
      <w:bookmarkStart w:id="0" w:name="_Toc509110424"/>
      <w:r w:rsidR="00FC52D7">
        <w:t>Office.</w:t>
      </w:r>
      <w:r w:rsidR="00FC52D7" w:rsidRPr="009353BB">
        <w:t xml:space="preserve"> The</w:t>
      </w:r>
      <w:r w:rsidR="0040605D" w:rsidRPr="009353BB">
        <w:t xml:space="preserve"> District routinely monitors for constituent</w:t>
      </w:r>
      <w:r w:rsidR="0040605D">
        <w:t>s</w:t>
      </w:r>
      <w:r w:rsidR="0040605D" w:rsidRPr="009353BB">
        <w:t xml:space="preserve"> in your drinking water according to Federal and State laws.  As you can </w:t>
      </w:r>
      <w:r w:rsidR="0040605D">
        <w:t>see by the table on page 3, all</w:t>
      </w:r>
      <w:r w:rsidR="0040605D" w:rsidRPr="009353BB">
        <w:t xml:space="preserve"> of the c</w:t>
      </w:r>
      <w:r w:rsidR="0040605D">
        <w:t xml:space="preserve">onstituents have met </w:t>
      </w:r>
      <w:r w:rsidR="0040605D" w:rsidRPr="009353BB">
        <w:t xml:space="preserve">all </w:t>
      </w:r>
      <w:r w:rsidR="0040605D">
        <w:t>federal and state requirements.</w:t>
      </w:r>
      <w:r w:rsidR="0040605D" w:rsidRPr="009353BB">
        <w:t xml:space="preserve">  The table shows the results of our monitoring for the period of January 1</w:t>
      </w:r>
      <w:r w:rsidR="0040605D" w:rsidRPr="009353BB">
        <w:rPr>
          <w:vertAlign w:val="superscript"/>
        </w:rPr>
        <w:t>st</w:t>
      </w:r>
      <w:r w:rsidR="0040605D" w:rsidRPr="009353BB">
        <w:t xml:space="preserve"> to December 31</w:t>
      </w:r>
      <w:r w:rsidR="0040605D" w:rsidRPr="009353BB">
        <w:rPr>
          <w:vertAlign w:val="superscript"/>
        </w:rPr>
        <w:t>st</w:t>
      </w:r>
      <w:r w:rsidR="00B12B03">
        <w:t>, 20</w:t>
      </w:r>
      <w:r w:rsidR="00202624">
        <w:t>2</w:t>
      </w:r>
      <w:r w:rsidR="0099150D">
        <w:t>2</w:t>
      </w:r>
      <w:r w:rsidR="0040605D">
        <w:t xml:space="preserve">. </w:t>
      </w:r>
    </w:p>
    <w:p w:rsidR="00497BD3" w:rsidRDefault="00497BD3" w:rsidP="00A1627B">
      <w:pPr>
        <w:pStyle w:val="BodyText"/>
        <w:rPr>
          <w:b/>
        </w:rPr>
      </w:pPr>
    </w:p>
    <w:p w:rsidR="006F514A" w:rsidRPr="004D10A9" w:rsidRDefault="006F514A" w:rsidP="00A1627B">
      <w:pPr>
        <w:pStyle w:val="BodyText"/>
        <w:rPr>
          <w:b/>
        </w:rPr>
      </w:pPr>
      <w:r w:rsidRPr="004D10A9">
        <w:rPr>
          <w:b/>
        </w:rPr>
        <w:t>Definitions</w:t>
      </w:r>
      <w:bookmarkEnd w:id="0"/>
      <w:r w:rsidR="004D10A9">
        <w:rPr>
          <w:b/>
        </w:rPr>
        <w:t>:</w:t>
      </w:r>
    </w:p>
    <w:p w:rsidR="006F514A" w:rsidRPr="00CB49F5" w:rsidRDefault="006F514A">
      <w:pPr>
        <w:pStyle w:val="BodyText"/>
        <w:rPr>
          <w:sz w:val="18"/>
          <w:szCs w:val="18"/>
        </w:rPr>
      </w:pPr>
      <w:r w:rsidRPr="00CB49F5">
        <w:rPr>
          <w:b/>
          <w:sz w:val="18"/>
          <w:szCs w:val="18"/>
        </w:rPr>
        <w:t>Maximum Contaminant Level</w:t>
      </w:r>
      <w:r w:rsidRPr="00CB49F5">
        <w:rPr>
          <w:sz w:val="18"/>
          <w:szCs w:val="18"/>
        </w:rPr>
        <w:t xml:space="preserve"> – The “Maximum Allowed” (MCL) is the highest level of a contaminant that is allowed in drinking water</w:t>
      </w:r>
      <w:r w:rsidR="00931120" w:rsidRPr="00CB49F5">
        <w:rPr>
          <w:sz w:val="18"/>
          <w:szCs w:val="18"/>
        </w:rPr>
        <w:t xml:space="preserve">. </w:t>
      </w:r>
      <w:r w:rsidR="0040605D">
        <w:rPr>
          <w:sz w:val="18"/>
          <w:szCs w:val="18"/>
        </w:rPr>
        <w:t xml:space="preserve"> </w:t>
      </w:r>
      <w:r w:rsidRPr="00CB49F5">
        <w:rPr>
          <w:sz w:val="18"/>
          <w:szCs w:val="18"/>
        </w:rPr>
        <w:t>.</w:t>
      </w:r>
    </w:p>
    <w:p w:rsidR="006F514A" w:rsidRDefault="006F514A">
      <w:pPr>
        <w:pStyle w:val="BodyText"/>
        <w:rPr>
          <w:sz w:val="18"/>
          <w:szCs w:val="18"/>
        </w:rPr>
      </w:pPr>
      <w:r w:rsidRPr="00CB49F5">
        <w:rPr>
          <w:b/>
          <w:sz w:val="18"/>
          <w:szCs w:val="18"/>
        </w:rPr>
        <w:t>Maximum Contaminant Level Goal</w:t>
      </w:r>
      <w:r w:rsidRPr="00CB49F5">
        <w:rPr>
          <w:sz w:val="18"/>
          <w:szCs w:val="18"/>
        </w:rPr>
        <w:t xml:space="preserve"> – The “Goal” (MCLG) is the level of a contaminant in drinking water below which there is no known or expected risk to health.  </w:t>
      </w:r>
      <w:r w:rsidR="0040605D">
        <w:rPr>
          <w:sz w:val="18"/>
          <w:szCs w:val="18"/>
        </w:rPr>
        <w:t xml:space="preserve"> </w:t>
      </w:r>
    </w:p>
    <w:p w:rsidR="00A1627B" w:rsidRDefault="00A1627B">
      <w:pPr>
        <w:pStyle w:val="BodyText"/>
        <w:rPr>
          <w:sz w:val="18"/>
          <w:szCs w:val="18"/>
        </w:rPr>
      </w:pPr>
      <w:r>
        <w:rPr>
          <w:b/>
          <w:sz w:val="18"/>
          <w:szCs w:val="18"/>
        </w:rPr>
        <w:t xml:space="preserve">Maximum Residual Disinfection Level (MRDL): </w:t>
      </w:r>
      <w:r>
        <w:rPr>
          <w:sz w:val="18"/>
          <w:szCs w:val="18"/>
        </w:rPr>
        <w:t>The highest level of a disinfectant allowed in drinking water. There is convincing evidence that addition of a disinfectant is necessary for control of microbial contaminants.</w:t>
      </w:r>
    </w:p>
    <w:p w:rsidR="00A1627B" w:rsidRPr="00A1627B" w:rsidRDefault="00A1627B">
      <w:pPr>
        <w:pStyle w:val="BodyText"/>
        <w:rPr>
          <w:sz w:val="18"/>
          <w:szCs w:val="18"/>
        </w:rPr>
      </w:pPr>
      <w:r>
        <w:rPr>
          <w:b/>
          <w:sz w:val="18"/>
          <w:szCs w:val="18"/>
        </w:rPr>
        <w:t xml:space="preserve">Maximum Residual Disinfectant Level Goal (MRDLG): </w:t>
      </w:r>
      <w:r w:rsidR="006E17DA">
        <w:rPr>
          <w:sz w:val="18"/>
          <w:szCs w:val="18"/>
        </w:rPr>
        <w:t>The level of a drinking water disinfectant below which there is no known or expected risk to health MRDLGS do not reflect the benefits of the use of disinfectants to control microbial contaminants.</w:t>
      </w:r>
      <w:r>
        <w:rPr>
          <w:sz w:val="18"/>
          <w:szCs w:val="18"/>
        </w:rPr>
        <w:t xml:space="preserve"> </w:t>
      </w:r>
    </w:p>
    <w:p w:rsidR="004D10A9" w:rsidRDefault="006F514A">
      <w:pPr>
        <w:pStyle w:val="BodyText"/>
        <w:rPr>
          <w:sz w:val="18"/>
          <w:szCs w:val="18"/>
        </w:rPr>
      </w:pPr>
      <w:r w:rsidRPr="00CB49F5">
        <w:rPr>
          <w:b/>
          <w:sz w:val="18"/>
          <w:szCs w:val="18"/>
        </w:rPr>
        <w:t>Running Annual Average (RAA) –</w:t>
      </w:r>
      <w:r w:rsidR="0040605D">
        <w:rPr>
          <w:b/>
          <w:sz w:val="18"/>
          <w:szCs w:val="18"/>
        </w:rPr>
        <w:t xml:space="preserve"> </w:t>
      </w:r>
      <w:r w:rsidR="0040605D">
        <w:rPr>
          <w:sz w:val="18"/>
          <w:szCs w:val="18"/>
        </w:rPr>
        <w:t xml:space="preserve">A 12 month rolling </w:t>
      </w:r>
      <w:r w:rsidRPr="00CB49F5">
        <w:rPr>
          <w:sz w:val="18"/>
          <w:szCs w:val="18"/>
        </w:rPr>
        <w:t>average of all monthly or qu</w:t>
      </w:r>
      <w:r w:rsidR="0040605D">
        <w:rPr>
          <w:sz w:val="18"/>
          <w:szCs w:val="18"/>
        </w:rPr>
        <w:t>arterly samples</w:t>
      </w:r>
      <w:r w:rsidRPr="00CB49F5">
        <w:rPr>
          <w:sz w:val="18"/>
          <w:szCs w:val="18"/>
        </w:rPr>
        <w:t xml:space="preserve"> at all sample locations.</w:t>
      </w:r>
      <w:r w:rsidR="004D10A9">
        <w:rPr>
          <w:sz w:val="18"/>
          <w:szCs w:val="18"/>
        </w:rPr>
        <w:t xml:space="preserve"> Calculation of the RRA may contain data from the previous year.</w:t>
      </w:r>
    </w:p>
    <w:p w:rsidR="004D10A9" w:rsidRPr="004D10A9" w:rsidRDefault="004D10A9">
      <w:pPr>
        <w:pStyle w:val="BodyText"/>
        <w:rPr>
          <w:sz w:val="18"/>
          <w:szCs w:val="18"/>
        </w:rPr>
      </w:pPr>
      <w:r w:rsidRPr="004D10A9">
        <w:rPr>
          <w:b/>
          <w:sz w:val="18"/>
          <w:szCs w:val="18"/>
        </w:rPr>
        <w:t>Locational Running Annual Average (LRAA):</w:t>
      </w:r>
      <w:r>
        <w:rPr>
          <w:b/>
          <w:sz w:val="18"/>
          <w:szCs w:val="18"/>
        </w:rPr>
        <w:t xml:space="preserve"> </w:t>
      </w:r>
      <w:r>
        <w:rPr>
          <w:sz w:val="18"/>
          <w:szCs w:val="18"/>
        </w:rPr>
        <w:t>A 12 month rolling average of all monthly or quarterly samples at specific sampling locations. Calculation of RAA may contain data from the previ</w:t>
      </w:r>
      <w:r w:rsidR="00312587">
        <w:rPr>
          <w:sz w:val="18"/>
          <w:szCs w:val="18"/>
        </w:rPr>
        <w:t>ous year.</w:t>
      </w:r>
    </w:p>
    <w:p w:rsidR="006F514A" w:rsidRPr="00CB49F5" w:rsidRDefault="006F514A">
      <w:pPr>
        <w:pStyle w:val="BodyText"/>
        <w:rPr>
          <w:sz w:val="18"/>
          <w:szCs w:val="18"/>
        </w:rPr>
      </w:pPr>
      <w:r w:rsidRPr="00CB49F5">
        <w:rPr>
          <w:b/>
          <w:sz w:val="18"/>
          <w:szCs w:val="18"/>
        </w:rPr>
        <w:t>Action Level (</w:t>
      </w:r>
      <w:smartTag w:uri="urn:schemas-microsoft-com:office:smarttags" w:element="place">
        <w:smartTag w:uri="urn:schemas-microsoft-com:office:smarttags" w:element="State">
          <w:r w:rsidRPr="00CB49F5">
            <w:rPr>
              <w:b/>
              <w:sz w:val="18"/>
              <w:szCs w:val="18"/>
            </w:rPr>
            <w:t>AL</w:t>
          </w:r>
        </w:smartTag>
      </w:smartTag>
      <w:r w:rsidRPr="00CB49F5">
        <w:rPr>
          <w:b/>
          <w:sz w:val="18"/>
          <w:szCs w:val="18"/>
        </w:rPr>
        <w:t>)</w:t>
      </w:r>
      <w:r w:rsidRPr="00CB49F5">
        <w:rPr>
          <w:sz w:val="18"/>
          <w:szCs w:val="18"/>
        </w:rPr>
        <w:t xml:space="preserve"> – The concentration of a contaminant that, if exceeded, triggers treatment or other requirements that a water system must follow. </w:t>
      </w:r>
    </w:p>
    <w:p w:rsidR="006F514A" w:rsidRPr="00CB49F5" w:rsidRDefault="006F514A">
      <w:pPr>
        <w:rPr>
          <w:b/>
          <w:sz w:val="18"/>
          <w:szCs w:val="18"/>
          <w:u w:val="single"/>
        </w:rPr>
      </w:pPr>
      <w:r w:rsidRPr="00CB49F5">
        <w:rPr>
          <w:b/>
          <w:sz w:val="18"/>
          <w:szCs w:val="18"/>
          <w:u w:val="single"/>
        </w:rPr>
        <w:t>UNITS:</w:t>
      </w:r>
    </w:p>
    <w:p w:rsidR="006F514A" w:rsidRPr="00CB49F5" w:rsidRDefault="006F514A">
      <w:pPr>
        <w:pStyle w:val="BodyText"/>
        <w:rPr>
          <w:sz w:val="18"/>
          <w:szCs w:val="18"/>
        </w:rPr>
      </w:pPr>
      <w:bookmarkStart w:id="1" w:name="_Toc509110425"/>
      <w:r w:rsidRPr="00CB49F5">
        <w:rPr>
          <w:b/>
          <w:sz w:val="18"/>
          <w:szCs w:val="18"/>
        </w:rPr>
        <w:t xml:space="preserve">ppm = parts per </w:t>
      </w:r>
      <w:r w:rsidR="002F0421" w:rsidRPr="00CB49F5">
        <w:rPr>
          <w:b/>
          <w:sz w:val="18"/>
          <w:szCs w:val="18"/>
        </w:rPr>
        <w:t>million or</w:t>
      </w:r>
      <w:r w:rsidRPr="00CB49F5">
        <w:rPr>
          <w:b/>
          <w:sz w:val="18"/>
          <w:szCs w:val="18"/>
        </w:rPr>
        <w:t xml:space="preserve"> milligrams per liter (mg/l)</w:t>
      </w:r>
      <w:r w:rsidRPr="00CB49F5">
        <w:rPr>
          <w:sz w:val="18"/>
          <w:szCs w:val="18"/>
        </w:rPr>
        <w:t xml:space="preserve"> – one part per million corresponds to one minute in two years or a single penny in $10,000.</w:t>
      </w:r>
    </w:p>
    <w:p w:rsidR="006F514A" w:rsidRPr="00CB49F5" w:rsidRDefault="006F514A">
      <w:pPr>
        <w:pStyle w:val="BodyText"/>
        <w:rPr>
          <w:sz w:val="18"/>
          <w:szCs w:val="18"/>
        </w:rPr>
      </w:pPr>
      <w:r w:rsidRPr="00CB49F5">
        <w:rPr>
          <w:b/>
          <w:sz w:val="18"/>
          <w:szCs w:val="18"/>
        </w:rPr>
        <w:t xml:space="preserve">ppb = parts per </w:t>
      </w:r>
      <w:r w:rsidR="006E17DA" w:rsidRPr="00CB49F5">
        <w:rPr>
          <w:b/>
          <w:sz w:val="18"/>
          <w:szCs w:val="18"/>
        </w:rPr>
        <w:t>billion or</w:t>
      </w:r>
      <w:r w:rsidRPr="00CB49F5">
        <w:rPr>
          <w:b/>
          <w:sz w:val="18"/>
          <w:szCs w:val="18"/>
        </w:rPr>
        <w:t xml:space="preserve"> micrograms per liter</w:t>
      </w:r>
      <w:r w:rsidR="00A3237D">
        <w:rPr>
          <w:b/>
          <w:sz w:val="18"/>
          <w:szCs w:val="18"/>
        </w:rPr>
        <w:t xml:space="preserve"> (ug/L</w:t>
      </w:r>
      <w:r w:rsidR="00312587">
        <w:rPr>
          <w:b/>
          <w:sz w:val="18"/>
          <w:szCs w:val="18"/>
        </w:rPr>
        <w:t>)</w:t>
      </w:r>
      <w:r w:rsidRPr="00CB49F5">
        <w:rPr>
          <w:sz w:val="18"/>
          <w:szCs w:val="18"/>
        </w:rPr>
        <w:t xml:space="preserve"> – one part per billion corresponds to one minute in 2,000 years, or a penny in $10,000,000.</w:t>
      </w:r>
    </w:p>
    <w:p w:rsidR="006F514A" w:rsidRPr="00CB49F5" w:rsidRDefault="006F514A">
      <w:pPr>
        <w:pStyle w:val="BodyText"/>
        <w:rPr>
          <w:sz w:val="18"/>
          <w:szCs w:val="18"/>
        </w:rPr>
      </w:pPr>
      <w:r w:rsidRPr="00CB49F5">
        <w:rPr>
          <w:b/>
          <w:sz w:val="18"/>
          <w:szCs w:val="18"/>
        </w:rPr>
        <w:t>pCi/L = picocuries per liter</w:t>
      </w:r>
      <w:r w:rsidRPr="00CB49F5">
        <w:rPr>
          <w:sz w:val="18"/>
          <w:szCs w:val="18"/>
        </w:rPr>
        <w:t xml:space="preserve"> (a measure of radioactivity</w:t>
      </w:r>
      <w:r w:rsidR="00312587">
        <w:rPr>
          <w:sz w:val="18"/>
          <w:szCs w:val="18"/>
        </w:rPr>
        <w:t>)</w:t>
      </w:r>
      <w:r w:rsidRPr="00CB49F5">
        <w:rPr>
          <w:sz w:val="18"/>
          <w:szCs w:val="18"/>
        </w:rPr>
        <w:t>.</w:t>
      </w:r>
    </w:p>
    <w:p w:rsidR="006F514A" w:rsidRDefault="006F514A">
      <w:pPr>
        <w:pStyle w:val="BodyText"/>
        <w:rPr>
          <w:b/>
          <w:sz w:val="18"/>
          <w:szCs w:val="18"/>
        </w:rPr>
      </w:pPr>
      <w:r w:rsidRPr="00CB49F5">
        <w:rPr>
          <w:b/>
          <w:sz w:val="18"/>
          <w:szCs w:val="18"/>
        </w:rPr>
        <w:t>pos = positive samples</w:t>
      </w:r>
    </w:p>
    <w:p w:rsidR="00312587" w:rsidRPr="00CB49F5" w:rsidRDefault="00312587">
      <w:pPr>
        <w:pStyle w:val="BodyText"/>
        <w:rPr>
          <w:b/>
          <w:sz w:val="18"/>
          <w:szCs w:val="18"/>
        </w:rPr>
      </w:pPr>
      <w:r>
        <w:rPr>
          <w:b/>
          <w:sz w:val="18"/>
          <w:szCs w:val="18"/>
        </w:rPr>
        <w:t>MFL = million fibers per liter</w:t>
      </w:r>
    </w:p>
    <w:bookmarkEnd w:id="1"/>
    <w:p w:rsidR="006F514A" w:rsidRPr="00CB49F5" w:rsidRDefault="006F514A">
      <w:pPr>
        <w:rPr>
          <w:b/>
          <w:sz w:val="18"/>
          <w:szCs w:val="18"/>
          <w:u w:val="single"/>
        </w:rPr>
      </w:pPr>
      <w:r w:rsidRPr="00CB49F5">
        <w:rPr>
          <w:b/>
          <w:sz w:val="18"/>
          <w:szCs w:val="18"/>
          <w:u w:val="single"/>
        </w:rPr>
        <w:t>NOTES:</w:t>
      </w:r>
    </w:p>
    <w:p w:rsidR="001E3A02" w:rsidRPr="00816C12" w:rsidRDefault="00677FAF" w:rsidP="005B66D5">
      <w:pPr>
        <w:rPr>
          <w:sz w:val="16"/>
          <w:szCs w:val="16"/>
        </w:rPr>
      </w:pPr>
      <w:r w:rsidRPr="00816C12">
        <w:rPr>
          <w:sz w:val="16"/>
          <w:szCs w:val="16"/>
        </w:rPr>
        <w:t xml:space="preserve">1) </w:t>
      </w:r>
      <w:r w:rsidR="006F514A" w:rsidRPr="00816C12">
        <w:rPr>
          <w:sz w:val="16"/>
          <w:szCs w:val="16"/>
        </w:rPr>
        <w:t>Total Coliform Bacteria:  Reported as the highest monthly number of positive samples, for water systems that take</w:t>
      </w:r>
      <w:r w:rsidRPr="00816C12">
        <w:rPr>
          <w:sz w:val="16"/>
          <w:szCs w:val="16"/>
        </w:rPr>
        <w:t xml:space="preserve"> </w:t>
      </w:r>
      <w:r w:rsidR="00312587" w:rsidRPr="00816C12">
        <w:rPr>
          <w:sz w:val="16"/>
          <w:szCs w:val="16"/>
        </w:rPr>
        <w:t xml:space="preserve">less </w:t>
      </w:r>
      <w:r w:rsidR="006F514A" w:rsidRPr="00816C12">
        <w:rPr>
          <w:sz w:val="16"/>
          <w:szCs w:val="16"/>
        </w:rPr>
        <w:t>40 samples per month</w:t>
      </w:r>
      <w:r w:rsidR="001E3A02" w:rsidRPr="00816C12">
        <w:rPr>
          <w:sz w:val="16"/>
          <w:szCs w:val="16"/>
        </w:rPr>
        <w:t>.</w:t>
      </w:r>
    </w:p>
    <w:p w:rsidR="001E3A02" w:rsidRPr="00816C12" w:rsidRDefault="001E3A02" w:rsidP="005B66D5">
      <w:pPr>
        <w:rPr>
          <w:sz w:val="16"/>
          <w:szCs w:val="16"/>
        </w:rPr>
      </w:pPr>
    </w:p>
    <w:p w:rsidR="001E3A02" w:rsidRPr="00816C12" w:rsidRDefault="00312587" w:rsidP="005B66D5">
      <w:pPr>
        <w:rPr>
          <w:sz w:val="16"/>
          <w:szCs w:val="16"/>
        </w:rPr>
      </w:pPr>
      <w:r w:rsidRPr="00816C12">
        <w:rPr>
          <w:sz w:val="16"/>
          <w:szCs w:val="16"/>
        </w:rPr>
        <w:t>2)  E. Coli: coli are bacteria whose presence indicates that the water may be contaminated with human or animal wastes.</w:t>
      </w:r>
    </w:p>
    <w:p w:rsidR="00312587" w:rsidRPr="00816C12" w:rsidRDefault="00312587" w:rsidP="005B66D5">
      <w:pPr>
        <w:rPr>
          <w:sz w:val="16"/>
          <w:szCs w:val="16"/>
        </w:rPr>
      </w:pPr>
      <w:r w:rsidRPr="00816C12">
        <w:rPr>
          <w:sz w:val="16"/>
          <w:szCs w:val="16"/>
        </w:rPr>
        <w:t>Human pathogens in these wastes can cause short-term effects</w:t>
      </w:r>
      <w:r w:rsidR="001E3A02" w:rsidRPr="00816C12">
        <w:rPr>
          <w:sz w:val="16"/>
          <w:szCs w:val="16"/>
        </w:rPr>
        <w:t>, such as diarrhea, cramps, nausea, headaches, or other symptoms. They may pose a greater health risk for infants, young children, the elderly, and people with severely-compromised immune system</w:t>
      </w:r>
      <w:r w:rsidRPr="00816C12">
        <w:rPr>
          <w:sz w:val="16"/>
          <w:szCs w:val="16"/>
        </w:rPr>
        <w:t xml:space="preserve"> </w:t>
      </w:r>
    </w:p>
    <w:p w:rsidR="001E3A02" w:rsidRPr="00816C12" w:rsidRDefault="001E3A02" w:rsidP="005B66D5">
      <w:pPr>
        <w:rPr>
          <w:sz w:val="16"/>
          <w:szCs w:val="16"/>
        </w:rPr>
      </w:pPr>
    </w:p>
    <w:p w:rsidR="001E3A02" w:rsidRPr="00816C12" w:rsidRDefault="00372178" w:rsidP="005B66D5">
      <w:pPr>
        <w:rPr>
          <w:sz w:val="16"/>
          <w:szCs w:val="16"/>
        </w:rPr>
      </w:pPr>
      <w:r w:rsidRPr="00816C12">
        <w:rPr>
          <w:sz w:val="16"/>
          <w:szCs w:val="16"/>
        </w:rPr>
        <w:t>3</w:t>
      </w:r>
      <w:r w:rsidR="00312587" w:rsidRPr="00816C12">
        <w:rPr>
          <w:sz w:val="16"/>
          <w:szCs w:val="16"/>
        </w:rPr>
        <w:t xml:space="preserve">)  </w:t>
      </w:r>
      <w:r w:rsidR="00FE3EB0" w:rsidRPr="00816C12">
        <w:rPr>
          <w:sz w:val="16"/>
          <w:szCs w:val="16"/>
        </w:rPr>
        <w:t>Fluoride:  Fluoride level</w:t>
      </w:r>
      <w:r w:rsidR="001E3A02" w:rsidRPr="00816C12">
        <w:rPr>
          <w:sz w:val="16"/>
          <w:szCs w:val="16"/>
        </w:rPr>
        <w:t>s must be maintained between 0.5 to 1.2</w:t>
      </w:r>
      <w:r w:rsidR="00FE3EB0" w:rsidRPr="00816C12">
        <w:rPr>
          <w:sz w:val="16"/>
          <w:szCs w:val="16"/>
        </w:rPr>
        <w:t xml:space="preserve"> ppm</w:t>
      </w:r>
      <w:r w:rsidR="001E3A02" w:rsidRPr="00816C12">
        <w:rPr>
          <w:sz w:val="16"/>
          <w:szCs w:val="16"/>
        </w:rPr>
        <w:t>, the optimum level is 0.7 ppm.</w:t>
      </w:r>
    </w:p>
    <w:p w:rsidR="001E3A02" w:rsidRPr="00816C12" w:rsidRDefault="001E3A02" w:rsidP="005B66D5">
      <w:pPr>
        <w:rPr>
          <w:sz w:val="16"/>
          <w:szCs w:val="16"/>
        </w:rPr>
      </w:pPr>
    </w:p>
    <w:p w:rsidR="006F514A" w:rsidRPr="00816C12" w:rsidRDefault="00372178" w:rsidP="005B66D5">
      <w:pPr>
        <w:rPr>
          <w:sz w:val="16"/>
          <w:szCs w:val="16"/>
        </w:rPr>
      </w:pPr>
      <w:r w:rsidRPr="00816C12">
        <w:rPr>
          <w:sz w:val="16"/>
          <w:szCs w:val="16"/>
        </w:rPr>
        <w:t>4</w:t>
      </w:r>
      <w:r w:rsidR="00312587" w:rsidRPr="00816C12">
        <w:rPr>
          <w:sz w:val="16"/>
          <w:szCs w:val="16"/>
        </w:rPr>
        <w:t xml:space="preserve">) </w:t>
      </w:r>
      <w:r w:rsidR="006523BE" w:rsidRPr="00816C12">
        <w:rPr>
          <w:sz w:val="16"/>
          <w:szCs w:val="16"/>
        </w:rPr>
        <w:t xml:space="preserve"> </w:t>
      </w:r>
      <w:r w:rsidR="006F514A" w:rsidRPr="00816C12">
        <w:rPr>
          <w:sz w:val="16"/>
          <w:szCs w:val="16"/>
        </w:rPr>
        <w:t>Lead/Copper:  Action levels are measured at consume</w:t>
      </w:r>
      <w:r w:rsidR="009F43E7" w:rsidRPr="00816C12">
        <w:rPr>
          <w:sz w:val="16"/>
          <w:szCs w:val="16"/>
        </w:rPr>
        <w:t>r’s tap.</w:t>
      </w:r>
      <w:r w:rsidR="006F514A" w:rsidRPr="00816C12">
        <w:rPr>
          <w:sz w:val="16"/>
          <w:szCs w:val="16"/>
        </w:rPr>
        <w:t xml:space="preserve"> 90% of the tests must be equal to or below the action level.</w:t>
      </w:r>
    </w:p>
    <w:p w:rsidR="001E3A02" w:rsidRPr="00816C12" w:rsidRDefault="001E3A02" w:rsidP="006E17DA">
      <w:pPr>
        <w:rPr>
          <w:sz w:val="16"/>
          <w:szCs w:val="16"/>
        </w:rPr>
      </w:pPr>
    </w:p>
    <w:p w:rsidR="004714B3" w:rsidRPr="00816C12" w:rsidRDefault="00372178" w:rsidP="004714B3">
      <w:pPr>
        <w:rPr>
          <w:sz w:val="16"/>
          <w:szCs w:val="16"/>
        </w:rPr>
      </w:pPr>
      <w:r w:rsidRPr="00816C12">
        <w:rPr>
          <w:sz w:val="16"/>
          <w:szCs w:val="16"/>
        </w:rPr>
        <w:t>5</w:t>
      </w:r>
      <w:r w:rsidR="00F1237C" w:rsidRPr="00816C12">
        <w:rPr>
          <w:sz w:val="16"/>
          <w:szCs w:val="16"/>
        </w:rPr>
        <w:t xml:space="preserve">)  </w:t>
      </w:r>
      <w:r w:rsidR="005B66D5" w:rsidRPr="00816C12">
        <w:rPr>
          <w:sz w:val="16"/>
          <w:szCs w:val="16"/>
        </w:rPr>
        <w:t>Nitrate: Nitrate in drinking water at levels above 10 ppm is a health risk for infants of less than six months of age.</w:t>
      </w:r>
      <w:r w:rsidR="001E3A02" w:rsidRPr="00816C12">
        <w:rPr>
          <w:sz w:val="16"/>
          <w:szCs w:val="16"/>
        </w:rPr>
        <w:t xml:space="preserve"> </w:t>
      </w:r>
      <w:r w:rsidR="005B66D5" w:rsidRPr="00816C12">
        <w:rPr>
          <w:sz w:val="16"/>
          <w:szCs w:val="16"/>
        </w:rPr>
        <w:t>High nitrate levels in drinking water can cause blue baby syndrome. Nitrate levels may rise quickly for short</w:t>
      </w:r>
      <w:r w:rsidR="004714B3" w:rsidRPr="00816C12">
        <w:rPr>
          <w:sz w:val="16"/>
          <w:szCs w:val="16"/>
        </w:rPr>
        <w:t xml:space="preserve"> </w:t>
      </w:r>
      <w:r w:rsidR="005B66D5" w:rsidRPr="00816C12">
        <w:rPr>
          <w:sz w:val="16"/>
          <w:szCs w:val="16"/>
        </w:rPr>
        <w:t>periods of time because of rainfall or agricultural activity. If you are caring for an infant you should ask advice from your health provider.</w:t>
      </w:r>
    </w:p>
    <w:p w:rsidR="004714B3" w:rsidRPr="00816C12" w:rsidRDefault="004714B3" w:rsidP="004714B3">
      <w:pPr>
        <w:rPr>
          <w:sz w:val="16"/>
          <w:szCs w:val="16"/>
        </w:rPr>
      </w:pPr>
    </w:p>
    <w:p w:rsidR="004714B3" w:rsidRPr="00816C12" w:rsidRDefault="004714B3" w:rsidP="004714B3">
      <w:pPr>
        <w:rPr>
          <w:sz w:val="16"/>
          <w:szCs w:val="16"/>
        </w:rPr>
      </w:pPr>
      <w:r w:rsidRPr="00816C12">
        <w:rPr>
          <w:sz w:val="16"/>
          <w:szCs w:val="16"/>
        </w:rPr>
        <w:t xml:space="preserve"> 6)  Arsenic:  While your drinking water may meet EPA’s standard for Arsenic, if it contains 5 to 10 pbb you should know that the standard balances the current understanding of arsenics possible health effects against the cost of removing it from drinking water. EPA continues to research the health effects of low levels of arsenic, which is a known to cause cancer in humans at high concentrations and is linked to other health effects such as skin damage and circulatory problems. Quarterly </w:t>
      </w:r>
      <w:r w:rsidR="0082225A" w:rsidRPr="00816C12">
        <w:rPr>
          <w:sz w:val="16"/>
          <w:szCs w:val="16"/>
        </w:rPr>
        <w:t>compliance is based on running annual average.</w:t>
      </w:r>
    </w:p>
    <w:p w:rsidR="004714B3" w:rsidRPr="00816C12" w:rsidRDefault="004714B3" w:rsidP="004714B3">
      <w:pPr>
        <w:jc w:val="center"/>
        <w:rPr>
          <w:sz w:val="16"/>
          <w:szCs w:val="16"/>
        </w:rPr>
      </w:pPr>
    </w:p>
    <w:p w:rsidR="005B66D5" w:rsidRPr="00816C12" w:rsidRDefault="0082225A" w:rsidP="0082225A">
      <w:pPr>
        <w:rPr>
          <w:sz w:val="16"/>
          <w:szCs w:val="16"/>
        </w:rPr>
      </w:pPr>
      <w:r w:rsidRPr="00816C12">
        <w:rPr>
          <w:sz w:val="16"/>
          <w:szCs w:val="16"/>
        </w:rPr>
        <w:t>7</w:t>
      </w:r>
      <w:r w:rsidR="00FE3EB0" w:rsidRPr="00816C12">
        <w:rPr>
          <w:sz w:val="16"/>
          <w:szCs w:val="16"/>
        </w:rPr>
        <w:t>)</w:t>
      </w:r>
      <w:r w:rsidR="005B66D5" w:rsidRPr="00816C12">
        <w:rPr>
          <w:sz w:val="16"/>
          <w:szCs w:val="16"/>
        </w:rPr>
        <w:t xml:space="preserve"> Gross Alpha:  Action level over</w:t>
      </w:r>
      <w:r w:rsidRPr="00816C12">
        <w:rPr>
          <w:sz w:val="16"/>
          <w:szCs w:val="16"/>
        </w:rPr>
        <w:t xml:space="preserve"> </w:t>
      </w:r>
      <w:r w:rsidR="005B66D5" w:rsidRPr="00816C12">
        <w:rPr>
          <w:sz w:val="16"/>
          <w:szCs w:val="16"/>
        </w:rPr>
        <w:t>5 pCi/L requires testing for Radium</w:t>
      </w:r>
      <w:r w:rsidRPr="00816C12">
        <w:rPr>
          <w:sz w:val="16"/>
          <w:szCs w:val="16"/>
        </w:rPr>
        <w:t xml:space="preserve"> 226 and 228</w:t>
      </w:r>
      <w:r w:rsidR="005B66D5" w:rsidRPr="00816C12">
        <w:rPr>
          <w:sz w:val="16"/>
          <w:szCs w:val="16"/>
        </w:rPr>
        <w:t>. Action level over 15</w:t>
      </w:r>
      <w:r w:rsidRPr="00816C12">
        <w:rPr>
          <w:sz w:val="16"/>
          <w:szCs w:val="16"/>
        </w:rPr>
        <w:t xml:space="preserve"> </w:t>
      </w:r>
      <w:r w:rsidR="005B66D5" w:rsidRPr="00816C12">
        <w:rPr>
          <w:sz w:val="16"/>
          <w:szCs w:val="16"/>
        </w:rPr>
        <w:t>pCi/L requires testing fo</w:t>
      </w:r>
      <w:r w:rsidRPr="00816C12">
        <w:rPr>
          <w:sz w:val="16"/>
          <w:szCs w:val="16"/>
        </w:rPr>
        <w:t>r</w:t>
      </w:r>
      <w:r w:rsidR="005B66D5" w:rsidRPr="00816C12">
        <w:rPr>
          <w:sz w:val="16"/>
          <w:szCs w:val="16"/>
        </w:rPr>
        <w:t xml:space="preserve"> Uranium.</w:t>
      </w:r>
      <w:r w:rsidRPr="00816C12">
        <w:rPr>
          <w:sz w:val="16"/>
          <w:szCs w:val="16"/>
        </w:rPr>
        <w:t xml:space="preserve"> Compliance is based on Gross Alpha results minus Uranium results = Net Gross Alpha.</w:t>
      </w:r>
    </w:p>
    <w:p w:rsidR="00F1237C" w:rsidRPr="00816C12" w:rsidRDefault="00F1237C" w:rsidP="006523BE">
      <w:pPr>
        <w:ind w:left="720" w:hanging="360"/>
        <w:rPr>
          <w:sz w:val="16"/>
          <w:szCs w:val="16"/>
        </w:rPr>
      </w:pPr>
    </w:p>
    <w:p w:rsidR="00C360E4" w:rsidRPr="00816C12" w:rsidRDefault="00372178" w:rsidP="00C360E4">
      <w:pPr>
        <w:rPr>
          <w:sz w:val="16"/>
          <w:szCs w:val="16"/>
        </w:rPr>
      </w:pPr>
      <w:r w:rsidRPr="00816C12">
        <w:rPr>
          <w:sz w:val="16"/>
          <w:szCs w:val="16"/>
        </w:rPr>
        <w:t>8</w:t>
      </w:r>
      <w:r w:rsidR="002F0421" w:rsidRPr="00816C12">
        <w:rPr>
          <w:sz w:val="16"/>
          <w:szCs w:val="16"/>
        </w:rPr>
        <w:t xml:space="preserve">) </w:t>
      </w:r>
      <w:r w:rsidR="005B66D5" w:rsidRPr="00816C12">
        <w:rPr>
          <w:sz w:val="16"/>
          <w:szCs w:val="16"/>
        </w:rPr>
        <w:t xml:space="preserve"> Radon: </w:t>
      </w:r>
      <w:r w:rsidR="00C360E4" w:rsidRPr="00816C12">
        <w:rPr>
          <w:sz w:val="16"/>
          <w:szCs w:val="16"/>
        </w:rPr>
        <w:t>The State of Maine adopted a Maximum Exposure Guideline (MEG) for Radon in drinking water at</w:t>
      </w:r>
    </w:p>
    <w:p w:rsidR="0082225A" w:rsidRPr="00816C12" w:rsidRDefault="00C360E4" w:rsidP="0082225A">
      <w:pPr>
        <w:rPr>
          <w:sz w:val="16"/>
          <w:szCs w:val="16"/>
        </w:rPr>
      </w:pPr>
      <w:r w:rsidRPr="00816C12">
        <w:rPr>
          <w:sz w:val="16"/>
          <w:szCs w:val="16"/>
        </w:rPr>
        <w:t>4000 pCi/L, effective 1/1/07. If Radon exceeds the MEG in water , treatment is recommended. It is als</w:t>
      </w:r>
      <w:r w:rsidR="0082225A" w:rsidRPr="00816C12">
        <w:rPr>
          <w:sz w:val="16"/>
          <w:szCs w:val="16"/>
        </w:rPr>
        <w:t>o</w:t>
      </w:r>
      <w:r w:rsidRPr="00816C12">
        <w:rPr>
          <w:sz w:val="16"/>
          <w:szCs w:val="16"/>
        </w:rPr>
        <w:t xml:space="preserve"> advisable to test indoor air for Radon. </w:t>
      </w:r>
    </w:p>
    <w:p w:rsidR="0082225A" w:rsidRPr="003B01BD" w:rsidRDefault="005B66D5" w:rsidP="005B66D5">
      <w:pPr>
        <w:rPr>
          <w:sz w:val="16"/>
          <w:szCs w:val="16"/>
        </w:rPr>
      </w:pPr>
      <w:r w:rsidRPr="00816C12">
        <w:rPr>
          <w:sz w:val="16"/>
          <w:szCs w:val="16"/>
        </w:rPr>
        <w:t>9) TTHM/HAA5: Total Trihalomethanes and Haloacetic Acids (TTHM and HAA5) are formed as a by-product of drinking water chlorination. This chemical reaction occurs when chlorine combines with n</w:t>
      </w:r>
      <w:r w:rsidR="0082225A" w:rsidRPr="00816C12">
        <w:rPr>
          <w:sz w:val="16"/>
          <w:szCs w:val="16"/>
        </w:rPr>
        <w:t>aturally</w:t>
      </w:r>
      <w:r w:rsidRPr="00816C12">
        <w:rPr>
          <w:sz w:val="16"/>
          <w:szCs w:val="16"/>
        </w:rPr>
        <w:t xml:space="preserve"> occurring organic matter in </w:t>
      </w:r>
      <w:r w:rsidR="00FC52D7" w:rsidRPr="00816C12">
        <w:rPr>
          <w:sz w:val="16"/>
          <w:szCs w:val="16"/>
        </w:rPr>
        <w:t>water.</w:t>
      </w:r>
      <w:r w:rsidR="00FC52D7">
        <w:rPr>
          <w:sz w:val="18"/>
          <w:szCs w:val="18"/>
        </w:rPr>
        <w:t xml:space="preserve"> Compliance</w:t>
      </w:r>
      <w:r w:rsidR="0082225A">
        <w:rPr>
          <w:sz w:val="18"/>
          <w:szCs w:val="18"/>
        </w:rPr>
        <w:t xml:space="preserve"> is based on running av</w:t>
      </w:r>
      <w:r w:rsidR="00816C12">
        <w:rPr>
          <w:sz w:val="18"/>
          <w:szCs w:val="18"/>
        </w:rPr>
        <w:t>erage.</w:t>
      </w:r>
    </w:p>
    <w:p w:rsidR="0082225A" w:rsidRPr="00CB49F5" w:rsidRDefault="00497BD3" w:rsidP="005B66D5">
      <w:pPr>
        <w:rPr>
          <w:sz w:val="18"/>
          <w:szCs w:val="18"/>
        </w:rPr>
      </w:pPr>
      <w:r>
        <w:rPr>
          <w:sz w:val="18"/>
          <w:szCs w:val="18"/>
        </w:rPr>
        <w:t>10) PFAS: The degree of risk depends on the level of chemicals and duration of exposure. Laboratory studies of animals exposed to high doses of PFAS have shown numerous negative effects such as issues with reproduction, growth and development, thyroid function, immune system, neurology, as well as injury to the liver. Research is still relatively new, and more needs to be done to fully assess exposure effects on the human body.</w:t>
      </w:r>
    </w:p>
    <w:p w:rsidR="006F514A" w:rsidRDefault="006F514A">
      <w:pPr>
        <w:ind w:left="360"/>
        <w:rPr>
          <w:sz w:val="18"/>
          <w:szCs w:val="18"/>
        </w:rPr>
      </w:pPr>
    </w:p>
    <w:p w:rsidR="00B21E71" w:rsidRDefault="00B21E71">
      <w:pPr>
        <w:ind w:left="360"/>
        <w:rPr>
          <w:sz w:val="18"/>
          <w:szCs w:val="18"/>
        </w:rPr>
      </w:pPr>
    </w:p>
    <w:p w:rsidR="00497BD3" w:rsidRDefault="00497BD3">
      <w:pPr>
        <w:ind w:left="360"/>
        <w:rPr>
          <w:sz w:val="18"/>
          <w:szCs w:val="18"/>
        </w:rPr>
      </w:pPr>
    </w:p>
    <w:p w:rsidR="00497BD3" w:rsidRPr="00CB49F5" w:rsidRDefault="00497BD3">
      <w:pPr>
        <w:ind w:left="360"/>
        <w:rPr>
          <w:sz w:val="18"/>
          <w:szCs w:val="18"/>
        </w:rPr>
      </w:pPr>
    </w:p>
    <w:tbl>
      <w:tblPr>
        <w:tblpPr w:leftFromText="180" w:rightFromText="180" w:vertAnchor="text" w:horzAnchor="margin" w:tblpX="-54" w:tblpY="159"/>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037"/>
        <w:gridCol w:w="129"/>
        <w:gridCol w:w="872"/>
        <w:gridCol w:w="975"/>
        <w:gridCol w:w="1001"/>
        <w:gridCol w:w="3232"/>
      </w:tblGrid>
      <w:tr w:rsidR="00312F42" w:rsidTr="009B7CFD">
        <w:trPr>
          <w:cantSplit/>
          <w:trHeight w:hRule="exact" w:val="286"/>
        </w:trPr>
        <w:tc>
          <w:tcPr>
            <w:tcW w:w="9338" w:type="dxa"/>
            <w:gridSpan w:val="7"/>
          </w:tcPr>
          <w:p w:rsidR="00312F42" w:rsidRPr="006B2957" w:rsidRDefault="00B12B03" w:rsidP="009B7CFD">
            <w:pPr>
              <w:jc w:val="center"/>
              <w:rPr>
                <w:b/>
                <w:color w:val="3366FF"/>
                <w:sz w:val="28"/>
                <w:szCs w:val="28"/>
              </w:rPr>
            </w:pPr>
            <w:r>
              <w:rPr>
                <w:b/>
                <w:color w:val="3366FF"/>
                <w:sz w:val="28"/>
                <w:szCs w:val="28"/>
              </w:rPr>
              <w:t>20</w:t>
            </w:r>
            <w:r w:rsidR="00202624">
              <w:rPr>
                <w:b/>
                <w:color w:val="3366FF"/>
                <w:sz w:val="28"/>
                <w:szCs w:val="28"/>
              </w:rPr>
              <w:t>2</w:t>
            </w:r>
            <w:r w:rsidR="00497BD3">
              <w:rPr>
                <w:b/>
                <w:color w:val="3366FF"/>
                <w:sz w:val="28"/>
                <w:szCs w:val="28"/>
              </w:rPr>
              <w:t>2</w:t>
            </w:r>
            <w:r w:rsidR="00312F42" w:rsidRPr="006B2957">
              <w:rPr>
                <w:b/>
                <w:color w:val="3366FF"/>
                <w:sz w:val="28"/>
                <w:szCs w:val="28"/>
              </w:rPr>
              <w:t xml:space="preserve"> CONSUMER CONFIDENCE REPORT WATER TEST RESULTS</w:t>
            </w:r>
          </w:p>
          <w:p w:rsidR="00312F42" w:rsidRPr="006B2957" w:rsidRDefault="00312F42" w:rsidP="009B7CFD">
            <w:pPr>
              <w:jc w:val="center"/>
              <w:rPr>
                <w:b/>
                <w:color w:val="3366FF"/>
                <w:sz w:val="28"/>
                <w:szCs w:val="28"/>
              </w:rPr>
            </w:pPr>
          </w:p>
          <w:p w:rsidR="00312F42" w:rsidRPr="006B2957" w:rsidRDefault="00312F42" w:rsidP="009B7CFD">
            <w:pPr>
              <w:jc w:val="center"/>
              <w:rPr>
                <w:b/>
                <w:color w:val="3366FF"/>
                <w:sz w:val="36"/>
              </w:rPr>
            </w:pPr>
          </w:p>
          <w:p w:rsidR="00312F42" w:rsidRPr="006B2957" w:rsidRDefault="00312F42" w:rsidP="009B7CFD">
            <w:pPr>
              <w:jc w:val="center"/>
              <w:rPr>
                <w:b/>
                <w:color w:val="3366FF"/>
                <w:sz w:val="36"/>
              </w:rPr>
            </w:pPr>
          </w:p>
        </w:tc>
      </w:tr>
      <w:tr w:rsidR="00312F42" w:rsidRPr="00935CD6" w:rsidTr="009B7CFD">
        <w:trPr>
          <w:trHeight w:hRule="exact" w:val="267"/>
        </w:trPr>
        <w:tc>
          <w:tcPr>
            <w:tcW w:w="2092" w:type="dxa"/>
          </w:tcPr>
          <w:p w:rsidR="00312F42" w:rsidRPr="00053FC8" w:rsidRDefault="00312F42" w:rsidP="009B7CFD">
            <w:pPr>
              <w:pStyle w:val="Heading7"/>
              <w:rPr>
                <w:b/>
                <w:sz w:val="20"/>
              </w:rPr>
            </w:pPr>
            <w:r w:rsidRPr="00053FC8">
              <w:rPr>
                <w:b/>
                <w:sz w:val="20"/>
              </w:rPr>
              <w:t>Contaminant</w:t>
            </w:r>
          </w:p>
        </w:tc>
        <w:tc>
          <w:tcPr>
            <w:tcW w:w="1037" w:type="dxa"/>
          </w:tcPr>
          <w:p w:rsidR="00312F42" w:rsidRPr="00053FC8" w:rsidRDefault="00312F42" w:rsidP="009B7CFD">
            <w:pPr>
              <w:jc w:val="center"/>
              <w:rPr>
                <w:b/>
              </w:rPr>
            </w:pPr>
            <w:r w:rsidRPr="00053FC8">
              <w:rPr>
                <w:b/>
              </w:rPr>
              <w:t>Date</w:t>
            </w:r>
          </w:p>
        </w:tc>
        <w:tc>
          <w:tcPr>
            <w:tcW w:w="1001" w:type="dxa"/>
            <w:gridSpan w:val="2"/>
          </w:tcPr>
          <w:p w:rsidR="00312F42" w:rsidRPr="00053FC8" w:rsidRDefault="00312F42" w:rsidP="009B7CFD">
            <w:pPr>
              <w:jc w:val="center"/>
              <w:rPr>
                <w:b/>
              </w:rPr>
            </w:pPr>
            <w:r w:rsidRPr="00053FC8">
              <w:rPr>
                <w:b/>
              </w:rPr>
              <w:t>Results</w:t>
            </w:r>
          </w:p>
        </w:tc>
        <w:tc>
          <w:tcPr>
            <w:tcW w:w="975" w:type="dxa"/>
          </w:tcPr>
          <w:p w:rsidR="00312F42" w:rsidRPr="00053FC8" w:rsidRDefault="00312F42" w:rsidP="009B7CFD">
            <w:pPr>
              <w:jc w:val="center"/>
              <w:rPr>
                <w:b/>
              </w:rPr>
            </w:pPr>
            <w:r w:rsidRPr="00053FC8">
              <w:rPr>
                <w:b/>
              </w:rPr>
              <w:t>MCL</w:t>
            </w:r>
          </w:p>
        </w:tc>
        <w:tc>
          <w:tcPr>
            <w:tcW w:w="1001" w:type="dxa"/>
          </w:tcPr>
          <w:p w:rsidR="00312F42" w:rsidRPr="00053FC8" w:rsidRDefault="00312F42" w:rsidP="009B7CFD">
            <w:pPr>
              <w:jc w:val="center"/>
              <w:rPr>
                <w:b/>
              </w:rPr>
            </w:pPr>
            <w:r w:rsidRPr="00053FC8">
              <w:rPr>
                <w:b/>
              </w:rPr>
              <w:t>MCLG</w:t>
            </w:r>
          </w:p>
        </w:tc>
        <w:tc>
          <w:tcPr>
            <w:tcW w:w="3232" w:type="dxa"/>
          </w:tcPr>
          <w:p w:rsidR="00312F42" w:rsidRPr="00053FC8" w:rsidRDefault="00312F42" w:rsidP="009B7CFD">
            <w:pPr>
              <w:jc w:val="center"/>
              <w:rPr>
                <w:b/>
              </w:rPr>
            </w:pPr>
            <w:r w:rsidRPr="00053FC8">
              <w:rPr>
                <w:b/>
              </w:rPr>
              <w:t>Source</w:t>
            </w:r>
          </w:p>
        </w:tc>
      </w:tr>
      <w:tr w:rsidR="00312F42" w:rsidTr="009B7CFD">
        <w:trPr>
          <w:cantSplit/>
          <w:trHeight w:hRule="exact" w:val="286"/>
        </w:trPr>
        <w:tc>
          <w:tcPr>
            <w:tcW w:w="9338" w:type="dxa"/>
            <w:gridSpan w:val="7"/>
          </w:tcPr>
          <w:p w:rsidR="00312F42" w:rsidRPr="00053FC8" w:rsidRDefault="00312F42" w:rsidP="009B7CFD">
            <w:pPr>
              <w:pStyle w:val="Heading5"/>
              <w:rPr>
                <w:sz w:val="20"/>
              </w:rPr>
            </w:pPr>
            <w:r w:rsidRPr="00053FC8">
              <w:rPr>
                <w:sz w:val="20"/>
              </w:rPr>
              <w:t>Microbiological</w:t>
            </w:r>
          </w:p>
        </w:tc>
      </w:tr>
      <w:tr w:rsidR="00312F42" w:rsidTr="009B7CFD">
        <w:trPr>
          <w:trHeight w:hRule="exact" w:val="653"/>
        </w:trPr>
        <w:tc>
          <w:tcPr>
            <w:tcW w:w="2092" w:type="dxa"/>
          </w:tcPr>
          <w:p w:rsidR="00312F42" w:rsidRDefault="00312F42" w:rsidP="009B7CFD">
            <w:pPr>
              <w:rPr>
                <w:sz w:val="18"/>
              </w:rPr>
            </w:pPr>
            <w:r>
              <w:rPr>
                <w:sz w:val="18"/>
              </w:rPr>
              <w:t>Total Coliform Bacteria</w:t>
            </w:r>
          </w:p>
          <w:p w:rsidR="00312F42" w:rsidRDefault="00312F42" w:rsidP="009B7CFD">
            <w:pPr>
              <w:rPr>
                <w:sz w:val="18"/>
              </w:rPr>
            </w:pPr>
            <w:r>
              <w:rPr>
                <w:sz w:val="18"/>
              </w:rPr>
              <w:t>And E. coli    (1)</w:t>
            </w:r>
          </w:p>
        </w:tc>
        <w:tc>
          <w:tcPr>
            <w:tcW w:w="1037" w:type="dxa"/>
          </w:tcPr>
          <w:p w:rsidR="00312F42" w:rsidRDefault="00A81695" w:rsidP="009B7CFD">
            <w:pPr>
              <w:jc w:val="center"/>
              <w:rPr>
                <w:sz w:val="18"/>
              </w:rPr>
            </w:pPr>
            <w:r>
              <w:rPr>
                <w:sz w:val="18"/>
              </w:rPr>
              <w:t>1/1/20</w:t>
            </w:r>
            <w:r w:rsidR="008C555C">
              <w:rPr>
                <w:sz w:val="18"/>
              </w:rPr>
              <w:t>2</w:t>
            </w:r>
            <w:r w:rsidR="0099150D">
              <w:rPr>
                <w:sz w:val="18"/>
              </w:rPr>
              <w:t>2</w:t>
            </w:r>
          </w:p>
          <w:p w:rsidR="00312F42" w:rsidRDefault="00312F42" w:rsidP="009B7CFD">
            <w:pPr>
              <w:jc w:val="center"/>
              <w:rPr>
                <w:sz w:val="18"/>
              </w:rPr>
            </w:pPr>
            <w:r>
              <w:rPr>
                <w:sz w:val="18"/>
              </w:rPr>
              <w:t>Thru</w:t>
            </w:r>
          </w:p>
          <w:p w:rsidR="00312F42" w:rsidRDefault="00A81695" w:rsidP="009B7CFD">
            <w:pPr>
              <w:jc w:val="center"/>
              <w:rPr>
                <w:sz w:val="18"/>
              </w:rPr>
            </w:pPr>
            <w:r>
              <w:rPr>
                <w:sz w:val="18"/>
              </w:rPr>
              <w:t>12/31/20</w:t>
            </w:r>
            <w:r w:rsidR="008C555C">
              <w:rPr>
                <w:sz w:val="18"/>
              </w:rPr>
              <w:t>2</w:t>
            </w:r>
            <w:r w:rsidR="0099150D">
              <w:rPr>
                <w:sz w:val="18"/>
              </w:rPr>
              <w:t>2</w:t>
            </w:r>
          </w:p>
          <w:p w:rsidR="00312F42" w:rsidRDefault="00312F42" w:rsidP="009B7CFD">
            <w:pPr>
              <w:jc w:val="center"/>
              <w:rPr>
                <w:sz w:val="18"/>
              </w:rPr>
            </w:pPr>
          </w:p>
        </w:tc>
        <w:tc>
          <w:tcPr>
            <w:tcW w:w="1001" w:type="dxa"/>
            <w:gridSpan w:val="2"/>
          </w:tcPr>
          <w:p w:rsidR="00312F42" w:rsidRDefault="00312F42" w:rsidP="009B7CFD">
            <w:pPr>
              <w:jc w:val="center"/>
              <w:rPr>
                <w:b/>
                <w:sz w:val="18"/>
              </w:rPr>
            </w:pPr>
            <w:r>
              <w:rPr>
                <w:b/>
                <w:sz w:val="18"/>
              </w:rPr>
              <w:t>0 pos</w:t>
            </w:r>
          </w:p>
        </w:tc>
        <w:tc>
          <w:tcPr>
            <w:tcW w:w="975" w:type="dxa"/>
          </w:tcPr>
          <w:p w:rsidR="00312F42" w:rsidRDefault="00312F42" w:rsidP="009B7CFD">
            <w:pPr>
              <w:jc w:val="center"/>
              <w:rPr>
                <w:sz w:val="18"/>
              </w:rPr>
            </w:pPr>
            <w:r>
              <w:rPr>
                <w:sz w:val="18"/>
              </w:rPr>
              <w:t>1 pos</w:t>
            </w:r>
            <w:r w:rsidR="00042DF7">
              <w:rPr>
                <w:sz w:val="18"/>
              </w:rPr>
              <w:t>/</w:t>
            </w:r>
            <w:r w:rsidR="00D51D05">
              <w:rPr>
                <w:sz w:val="18"/>
              </w:rPr>
              <w:t>mo.</w:t>
            </w:r>
          </w:p>
          <w:p w:rsidR="00042DF7" w:rsidRDefault="00042DF7" w:rsidP="009B7CFD">
            <w:pPr>
              <w:jc w:val="center"/>
              <w:rPr>
                <w:sz w:val="18"/>
              </w:rPr>
            </w:pPr>
            <w:r>
              <w:rPr>
                <w:sz w:val="18"/>
              </w:rPr>
              <w:t>Or 5%</w:t>
            </w:r>
          </w:p>
        </w:tc>
        <w:tc>
          <w:tcPr>
            <w:tcW w:w="1001" w:type="dxa"/>
          </w:tcPr>
          <w:p w:rsidR="00312F42" w:rsidRDefault="00042DF7" w:rsidP="009B7CFD">
            <w:pPr>
              <w:jc w:val="center"/>
              <w:rPr>
                <w:sz w:val="18"/>
              </w:rPr>
            </w:pPr>
            <w:r>
              <w:rPr>
                <w:sz w:val="18"/>
              </w:rPr>
              <w:t>0</w:t>
            </w:r>
            <w:r w:rsidR="00312F42">
              <w:rPr>
                <w:sz w:val="18"/>
              </w:rPr>
              <w:t xml:space="preserve"> pos</w:t>
            </w:r>
          </w:p>
        </w:tc>
        <w:tc>
          <w:tcPr>
            <w:tcW w:w="3232" w:type="dxa"/>
          </w:tcPr>
          <w:p w:rsidR="00312F42" w:rsidRDefault="00312F42" w:rsidP="009B7CFD">
            <w:pPr>
              <w:rPr>
                <w:sz w:val="16"/>
              </w:rPr>
            </w:pPr>
            <w:r>
              <w:rPr>
                <w:sz w:val="16"/>
              </w:rPr>
              <w:t>Naturally present in the environment.</w:t>
            </w:r>
          </w:p>
          <w:p w:rsidR="00312F42" w:rsidRDefault="00312F42" w:rsidP="009B7CFD">
            <w:pPr>
              <w:rPr>
                <w:sz w:val="16"/>
              </w:rPr>
            </w:pPr>
            <w:r>
              <w:rPr>
                <w:sz w:val="16"/>
              </w:rPr>
              <w:t>One distribution sampled tested monthly.</w:t>
            </w:r>
          </w:p>
          <w:p w:rsidR="00312F42" w:rsidRDefault="00312F42" w:rsidP="009B7CFD">
            <w:pPr>
              <w:rPr>
                <w:sz w:val="16"/>
              </w:rPr>
            </w:pPr>
          </w:p>
        </w:tc>
      </w:tr>
      <w:tr w:rsidR="00312F42" w:rsidTr="009B7CFD">
        <w:trPr>
          <w:trHeight w:hRule="exact" w:val="258"/>
        </w:trPr>
        <w:tc>
          <w:tcPr>
            <w:tcW w:w="9338" w:type="dxa"/>
            <w:gridSpan w:val="7"/>
          </w:tcPr>
          <w:p w:rsidR="00312F42" w:rsidRPr="00053FC8" w:rsidRDefault="00312F42" w:rsidP="009B7CFD">
            <w:pPr>
              <w:pStyle w:val="Heading5"/>
              <w:rPr>
                <w:sz w:val="20"/>
              </w:rPr>
            </w:pPr>
            <w:r>
              <w:rPr>
                <w:sz w:val="20"/>
              </w:rPr>
              <w:t xml:space="preserve"> </w:t>
            </w:r>
            <w:r w:rsidRPr="00053FC8">
              <w:rPr>
                <w:sz w:val="20"/>
              </w:rPr>
              <w:t>Inorganic Chemicals</w:t>
            </w:r>
          </w:p>
        </w:tc>
      </w:tr>
      <w:tr w:rsidR="00312F42" w:rsidTr="009B7CFD">
        <w:trPr>
          <w:trHeight w:hRule="exact" w:val="423"/>
        </w:trPr>
        <w:tc>
          <w:tcPr>
            <w:tcW w:w="2092" w:type="dxa"/>
          </w:tcPr>
          <w:p w:rsidR="00312F42" w:rsidRDefault="00312F42" w:rsidP="009B7CFD">
            <w:pPr>
              <w:rPr>
                <w:sz w:val="18"/>
              </w:rPr>
            </w:pPr>
            <w:r>
              <w:rPr>
                <w:sz w:val="18"/>
              </w:rPr>
              <w:t xml:space="preserve"> Barium</w:t>
            </w:r>
          </w:p>
        </w:tc>
        <w:tc>
          <w:tcPr>
            <w:tcW w:w="1037" w:type="dxa"/>
          </w:tcPr>
          <w:p w:rsidR="00312F42" w:rsidRDefault="0099150D" w:rsidP="009B7CFD">
            <w:pPr>
              <w:jc w:val="center"/>
              <w:rPr>
                <w:sz w:val="18"/>
              </w:rPr>
            </w:pPr>
            <w:r>
              <w:rPr>
                <w:sz w:val="18"/>
              </w:rPr>
              <w:t>4/4/2022</w:t>
            </w:r>
          </w:p>
        </w:tc>
        <w:tc>
          <w:tcPr>
            <w:tcW w:w="1001" w:type="dxa"/>
            <w:gridSpan w:val="2"/>
          </w:tcPr>
          <w:p w:rsidR="00312F42" w:rsidRDefault="00042DF7" w:rsidP="009B7CFD">
            <w:pPr>
              <w:jc w:val="center"/>
              <w:rPr>
                <w:b/>
                <w:sz w:val="16"/>
              </w:rPr>
            </w:pPr>
            <w:r>
              <w:rPr>
                <w:b/>
                <w:sz w:val="16"/>
              </w:rPr>
              <w:t>0.003</w:t>
            </w:r>
            <w:r w:rsidR="0099150D">
              <w:rPr>
                <w:b/>
                <w:sz w:val="16"/>
              </w:rPr>
              <w:t>3</w:t>
            </w:r>
            <w:r w:rsidR="00312F42">
              <w:rPr>
                <w:b/>
                <w:sz w:val="16"/>
              </w:rPr>
              <w:t xml:space="preserve"> ppm</w:t>
            </w:r>
          </w:p>
        </w:tc>
        <w:tc>
          <w:tcPr>
            <w:tcW w:w="975" w:type="dxa"/>
          </w:tcPr>
          <w:p w:rsidR="00312F42" w:rsidRDefault="00312F42" w:rsidP="009B7CFD">
            <w:pPr>
              <w:jc w:val="center"/>
              <w:rPr>
                <w:sz w:val="18"/>
              </w:rPr>
            </w:pPr>
            <w:r>
              <w:rPr>
                <w:sz w:val="18"/>
              </w:rPr>
              <w:t>2 ppm</w:t>
            </w:r>
          </w:p>
        </w:tc>
        <w:tc>
          <w:tcPr>
            <w:tcW w:w="1001" w:type="dxa"/>
          </w:tcPr>
          <w:p w:rsidR="00312F42" w:rsidRDefault="00312F42" w:rsidP="009B7CFD">
            <w:pPr>
              <w:jc w:val="center"/>
              <w:rPr>
                <w:sz w:val="18"/>
              </w:rPr>
            </w:pPr>
            <w:r>
              <w:rPr>
                <w:sz w:val="18"/>
              </w:rPr>
              <w:t>2 ppm</w:t>
            </w:r>
          </w:p>
        </w:tc>
        <w:tc>
          <w:tcPr>
            <w:tcW w:w="3232" w:type="dxa"/>
          </w:tcPr>
          <w:p w:rsidR="00312F42" w:rsidRDefault="00312F42" w:rsidP="009B7CFD">
            <w:pPr>
              <w:rPr>
                <w:sz w:val="16"/>
              </w:rPr>
            </w:pPr>
            <w:r>
              <w:rPr>
                <w:sz w:val="16"/>
              </w:rPr>
              <w:t>Discharges of drilling wastes. Discharge from metal refineries. Erosion of natural deposits.</w:t>
            </w:r>
          </w:p>
        </w:tc>
      </w:tr>
      <w:tr w:rsidR="00312F42" w:rsidTr="0099150D">
        <w:trPr>
          <w:trHeight w:hRule="exact" w:val="90"/>
        </w:trPr>
        <w:tc>
          <w:tcPr>
            <w:tcW w:w="2092" w:type="dxa"/>
          </w:tcPr>
          <w:p w:rsidR="00312F42" w:rsidRDefault="0099150D" w:rsidP="009B7CFD">
            <w:pPr>
              <w:rPr>
                <w:sz w:val="18"/>
              </w:rPr>
            </w:pPr>
            <w:r>
              <w:rPr>
                <w:sz w:val="18"/>
              </w:rPr>
              <w:t xml:space="preserve"> </w:t>
            </w:r>
          </w:p>
        </w:tc>
        <w:tc>
          <w:tcPr>
            <w:tcW w:w="1037" w:type="dxa"/>
          </w:tcPr>
          <w:p w:rsidR="00312F42" w:rsidRDefault="0099150D" w:rsidP="009B7CFD">
            <w:pPr>
              <w:jc w:val="center"/>
              <w:rPr>
                <w:sz w:val="18"/>
              </w:rPr>
            </w:pPr>
            <w:r>
              <w:rPr>
                <w:sz w:val="18"/>
              </w:rPr>
              <w:t xml:space="preserve"> </w:t>
            </w:r>
          </w:p>
        </w:tc>
        <w:tc>
          <w:tcPr>
            <w:tcW w:w="1001" w:type="dxa"/>
            <w:gridSpan w:val="2"/>
          </w:tcPr>
          <w:p w:rsidR="00312F42" w:rsidRDefault="0099150D" w:rsidP="009B7CFD">
            <w:pPr>
              <w:jc w:val="center"/>
              <w:rPr>
                <w:b/>
                <w:sz w:val="18"/>
              </w:rPr>
            </w:pPr>
            <w:r>
              <w:rPr>
                <w:b/>
                <w:sz w:val="18"/>
              </w:rPr>
              <w:t xml:space="preserve"> </w:t>
            </w:r>
          </w:p>
        </w:tc>
        <w:tc>
          <w:tcPr>
            <w:tcW w:w="975" w:type="dxa"/>
          </w:tcPr>
          <w:p w:rsidR="00312F42" w:rsidRPr="0099001C" w:rsidRDefault="0099150D" w:rsidP="009B7CFD">
            <w:pPr>
              <w:jc w:val="center"/>
              <w:rPr>
                <w:sz w:val="18"/>
                <w:szCs w:val="18"/>
              </w:rPr>
            </w:pPr>
            <w:r>
              <w:rPr>
                <w:sz w:val="18"/>
                <w:szCs w:val="18"/>
              </w:rPr>
              <w:t xml:space="preserve"> </w:t>
            </w:r>
          </w:p>
        </w:tc>
        <w:tc>
          <w:tcPr>
            <w:tcW w:w="1001" w:type="dxa"/>
          </w:tcPr>
          <w:p w:rsidR="00312F42" w:rsidRDefault="0099150D" w:rsidP="009B7CFD">
            <w:pPr>
              <w:jc w:val="center"/>
              <w:rPr>
                <w:sz w:val="18"/>
              </w:rPr>
            </w:pPr>
            <w:r>
              <w:rPr>
                <w:sz w:val="18"/>
              </w:rPr>
              <w:t xml:space="preserve"> </w:t>
            </w:r>
          </w:p>
        </w:tc>
        <w:tc>
          <w:tcPr>
            <w:tcW w:w="3232" w:type="dxa"/>
          </w:tcPr>
          <w:p w:rsidR="00312F42" w:rsidRDefault="0099150D" w:rsidP="009B7CFD">
            <w:pPr>
              <w:rPr>
                <w:sz w:val="16"/>
              </w:rPr>
            </w:pPr>
            <w:r>
              <w:rPr>
                <w:sz w:val="16"/>
              </w:rPr>
              <w:t xml:space="preserve"> </w:t>
            </w:r>
          </w:p>
        </w:tc>
      </w:tr>
      <w:tr w:rsidR="00312F42" w:rsidTr="009B7CFD">
        <w:trPr>
          <w:trHeight w:hRule="exact" w:val="451"/>
        </w:trPr>
        <w:tc>
          <w:tcPr>
            <w:tcW w:w="2092" w:type="dxa"/>
          </w:tcPr>
          <w:p w:rsidR="00312F42" w:rsidRDefault="00312F42" w:rsidP="009B7CFD">
            <w:pPr>
              <w:rPr>
                <w:sz w:val="18"/>
              </w:rPr>
            </w:pPr>
            <w:r>
              <w:rPr>
                <w:sz w:val="18"/>
              </w:rPr>
              <w:t>Copper 90</w:t>
            </w:r>
            <w:r>
              <w:rPr>
                <w:sz w:val="18"/>
                <w:vertAlign w:val="superscript"/>
              </w:rPr>
              <w:t>th</w:t>
            </w:r>
            <w:r w:rsidR="00372178">
              <w:rPr>
                <w:sz w:val="18"/>
              </w:rPr>
              <w:t>% value (4</w:t>
            </w:r>
            <w:r>
              <w:rPr>
                <w:sz w:val="18"/>
              </w:rPr>
              <w:t>)</w:t>
            </w:r>
          </w:p>
        </w:tc>
        <w:tc>
          <w:tcPr>
            <w:tcW w:w="1037" w:type="dxa"/>
          </w:tcPr>
          <w:p w:rsidR="008858CD" w:rsidRDefault="00605749" w:rsidP="009B7CFD">
            <w:pPr>
              <w:rPr>
                <w:sz w:val="16"/>
                <w:szCs w:val="16"/>
              </w:rPr>
            </w:pPr>
            <w:r>
              <w:rPr>
                <w:sz w:val="16"/>
                <w:szCs w:val="16"/>
              </w:rPr>
              <w:t>1/1/</w:t>
            </w:r>
            <w:r w:rsidR="00E67472">
              <w:rPr>
                <w:sz w:val="16"/>
                <w:szCs w:val="16"/>
              </w:rPr>
              <w:t>20</w:t>
            </w:r>
            <w:r w:rsidR="0099150D">
              <w:rPr>
                <w:sz w:val="16"/>
                <w:szCs w:val="16"/>
              </w:rPr>
              <w:t>20</w:t>
            </w:r>
          </w:p>
          <w:p w:rsidR="004848B7" w:rsidRPr="00E562D0" w:rsidRDefault="004848B7" w:rsidP="009B7CFD">
            <w:pPr>
              <w:rPr>
                <w:sz w:val="16"/>
                <w:szCs w:val="16"/>
              </w:rPr>
            </w:pPr>
            <w:r>
              <w:rPr>
                <w:sz w:val="16"/>
                <w:szCs w:val="16"/>
              </w:rPr>
              <w:t>12/31/</w:t>
            </w:r>
            <w:r w:rsidR="000A3EA3">
              <w:rPr>
                <w:sz w:val="16"/>
                <w:szCs w:val="16"/>
              </w:rPr>
              <w:t>20</w:t>
            </w:r>
            <w:r w:rsidR="0099150D">
              <w:rPr>
                <w:sz w:val="16"/>
                <w:szCs w:val="16"/>
              </w:rPr>
              <w:t>22</w:t>
            </w:r>
          </w:p>
        </w:tc>
        <w:tc>
          <w:tcPr>
            <w:tcW w:w="1001" w:type="dxa"/>
            <w:gridSpan w:val="2"/>
          </w:tcPr>
          <w:p w:rsidR="00312F42" w:rsidRPr="00E562D0" w:rsidRDefault="002057E1" w:rsidP="009B7CFD">
            <w:pPr>
              <w:jc w:val="center"/>
              <w:rPr>
                <w:b/>
                <w:sz w:val="18"/>
              </w:rPr>
            </w:pPr>
            <w:r>
              <w:rPr>
                <w:b/>
                <w:sz w:val="18"/>
              </w:rPr>
              <w:t xml:space="preserve"> </w:t>
            </w:r>
            <w:r w:rsidR="0099150D">
              <w:rPr>
                <w:b/>
                <w:sz w:val="18"/>
              </w:rPr>
              <w:t>0.76</w:t>
            </w:r>
            <w:r w:rsidR="00312F42" w:rsidRPr="00E562D0">
              <w:rPr>
                <w:b/>
                <w:sz w:val="18"/>
              </w:rPr>
              <w:t xml:space="preserve"> ppm</w:t>
            </w:r>
          </w:p>
        </w:tc>
        <w:tc>
          <w:tcPr>
            <w:tcW w:w="975" w:type="dxa"/>
          </w:tcPr>
          <w:p w:rsidR="00312F42" w:rsidRPr="0099001C" w:rsidRDefault="00312F42" w:rsidP="009B7CFD">
            <w:pPr>
              <w:jc w:val="center"/>
              <w:rPr>
                <w:sz w:val="18"/>
                <w:szCs w:val="18"/>
              </w:rPr>
            </w:pPr>
            <w:smartTag w:uri="urn:schemas-microsoft-com:office:smarttags" w:element="State">
              <w:smartTag w:uri="urn:schemas-microsoft-com:office:smarttags" w:element="place">
                <w:r w:rsidRPr="0099001C">
                  <w:rPr>
                    <w:sz w:val="18"/>
                    <w:szCs w:val="18"/>
                  </w:rPr>
                  <w:t>AL</w:t>
                </w:r>
              </w:smartTag>
            </w:smartTag>
            <w:r w:rsidRPr="0099001C">
              <w:rPr>
                <w:sz w:val="18"/>
                <w:szCs w:val="18"/>
              </w:rPr>
              <w:t>=1.3 ppm</w:t>
            </w:r>
          </w:p>
        </w:tc>
        <w:tc>
          <w:tcPr>
            <w:tcW w:w="1001" w:type="dxa"/>
          </w:tcPr>
          <w:p w:rsidR="00312F42" w:rsidRDefault="00312F42" w:rsidP="009B7CFD">
            <w:pPr>
              <w:jc w:val="center"/>
              <w:rPr>
                <w:sz w:val="18"/>
              </w:rPr>
            </w:pPr>
            <w:r>
              <w:rPr>
                <w:sz w:val="18"/>
              </w:rPr>
              <w:t>1.3 ppm</w:t>
            </w:r>
          </w:p>
        </w:tc>
        <w:tc>
          <w:tcPr>
            <w:tcW w:w="3232" w:type="dxa"/>
          </w:tcPr>
          <w:p w:rsidR="00312F42" w:rsidRDefault="00312F42" w:rsidP="009B7CFD">
            <w:pPr>
              <w:rPr>
                <w:sz w:val="16"/>
              </w:rPr>
            </w:pPr>
            <w:r>
              <w:rPr>
                <w:sz w:val="16"/>
              </w:rPr>
              <w:t>Corrosion of household plumbing systems.</w:t>
            </w:r>
          </w:p>
        </w:tc>
      </w:tr>
      <w:tr w:rsidR="00312F42" w:rsidTr="009B7CFD">
        <w:trPr>
          <w:trHeight w:hRule="exact" w:val="534"/>
        </w:trPr>
        <w:tc>
          <w:tcPr>
            <w:tcW w:w="2092" w:type="dxa"/>
          </w:tcPr>
          <w:p w:rsidR="00312F42" w:rsidRDefault="00372178" w:rsidP="009B7CFD">
            <w:pPr>
              <w:rPr>
                <w:sz w:val="18"/>
              </w:rPr>
            </w:pPr>
            <w:r>
              <w:rPr>
                <w:sz w:val="18"/>
              </w:rPr>
              <w:t>Fluori</w:t>
            </w:r>
            <w:r w:rsidR="00A1603E">
              <w:rPr>
                <w:sz w:val="18"/>
              </w:rPr>
              <w:t>de (3</w:t>
            </w:r>
            <w:r w:rsidR="00312F42">
              <w:rPr>
                <w:sz w:val="18"/>
              </w:rPr>
              <w:t>)  **</w:t>
            </w:r>
          </w:p>
        </w:tc>
        <w:tc>
          <w:tcPr>
            <w:tcW w:w="1037" w:type="dxa"/>
          </w:tcPr>
          <w:p w:rsidR="00312F42" w:rsidRDefault="00BD52BD" w:rsidP="009B7CFD">
            <w:pPr>
              <w:rPr>
                <w:sz w:val="18"/>
              </w:rPr>
            </w:pPr>
            <w:r>
              <w:rPr>
                <w:sz w:val="18"/>
              </w:rPr>
              <w:t>12/1</w:t>
            </w:r>
            <w:r w:rsidR="0099150D">
              <w:rPr>
                <w:sz w:val="18"/>
              </w:rPr>
              <w:t>2</w:t>
            </w:r>
            <w:r w:rsidR="002057E1">
              <w:rPr>
                <w:sz w:val="18"/>
              </w:rPr>
              <w:t>/20</w:t>
            </w:r>
            <w:r w:rsidR="008C555C">
              <w:rPr>
                <w:sz w:val="18"/>
              </w:rPr>
              <w:t>2</w:t>
            </w:r>
            <w:r w:rsidR="0099150D">
              <w:rPr>
                <w:sz w:val="18"/>
              </w:rPr>
              <w:t>2</w:t>
            </w:r>
          </w:p>
        </w:tc>
        <w:tc>
          <w:tcPr>
            <w:tcW w:w="1001" w:type="dxa"/>
            <w:gridSpan w:val="2"/>
          </w:tcPr>
          <w:p w:rsidR="00312F42" w:rsidRDefault="002057E1" w:rsidP="009B7CFD">
            <w:pPr>
              <w:jc w:val="center"/>
              <w:rPr>
                <w:b/>
                <w:sz w:val="18"/>
              </w:rPr>
            </w:pPr>
            <w:r>
              <w:rPr>
                <w:b/>
                <w:sz w:val="18"/>
              </w:rPr>
              <w:t>0.8 ppm</w:t>
            </w:r>
          </w:p>
        </w:tc>
        <w:tc>
          <w:tcPr>
            <w:tcW w:w="975" w:type="dxa"/>
          </w:tcPr>
          <w:p w:rsidR="00312F42" w:rsidRPr="0099001C" w:rsidRDefault="00312F42" w:rsidP="009B7CFD">
            <w:pPr>
              <w:jc w:val="center"/>
              <w:rPr>
                <w:sz w:val="18"/>
                <w:szCs w:val="18"/>
              </w:rPr>
            </w:pPr>
            <w:r w:rsidRPr="0099001C">
              <w:rPr>
                <w:sz w:val="18"/>
                <w:szCs w:val="18"/>
              </w:rPr>
              <w:t>4 ppm</w:t>
            </w:r>
          </w:p>
        </w:tc>
        <w:tc>
          <w:tcPr>
            <w:tcW w:w="1001" w:type="dxa"/>
          </w:tcPr>
          <w:p w:rsidR="00312F42" w:rsidRDefault="00312F42" w:rsidP="009B7CFD">
            <w:pPr>
              <w:jc w:val="center"/>
              <w:rPr>
                <w:sz w:val="18"/>
              </w:rPr>
            </w:pPr>
            <w:r>
              <w:rPr>
                <w:sz w:val="18"/>
              </w:rPr>
              <w:t>4 ppm</w:t>
            </w:r>
          </w:p>
        </w:tc>
        <w:tc>
          <w:tcPr>
            <w:tcW w:w="3232" w:type="dxa"/>
          </w:tcPr>
          <w:p w:rsidR="00312F42" w:rsidRDefault="00312F42" w:rsidP="009B7CFD">
            <w:pPr>
              <w:rPr>
                <w:sz w:val="14"/>
              </w:rPr>
            </w:pPr>
            <w:r>
              <w:rPr>
                <w:sz w:val="14"/>
              </w:rPr>
              <w:t xml:space="preserve">  Water additive which promotes strong teeth.</w:t>
            </w:r>
            <w:r>
              <w:rPr>
                <w:sz w:val="18"/>
              </w:rPr>
              <w:t xml:space="preserve">  </w:t>
            </w:r>
            <w:r>
              <w:rPr>
                <w:sz w:val="14"/>
              </w:rPr>
              <w:t xml:space="preserve"> </w:t>
            </w:r>
          </w:p>
        </w:tc>
      </w:tr>
      <w:tr w:rsidR="00A97D29" w:rsidTr="009B7CFD">
        <w:trPr>
          <w:trHeight w:hRule="exact" w:val="552"/>
        </w:trPr>
        <w:tc>
          <w:tcPr>
            <w:tcW w:w="2092" w:type="dxa"/>
          </w:tcPr>
          <w:p w:rsidR="00A97D29" w:rsidRDefault="00A97D29" w:rsidP="009B7CFD">
            <w:pPr>
              <w:rPr>
                <w:sz w:val="18"/>
              </w:rPr>
            </w:pPr>
            <w:r>
              <w:rPr>
                <w:sz w:val="18"/>
              </w:rPr>
              <w:t>Lead 90</w:t>
            </w:r>
            <w:r>
              <w:rPr>
                <w:sz w:val="18"/>
                <w:vertAlign w:val="superscript"/>
              </w:rPr>
              <w:t>th</w:t>
            </w:r>
            <w:r w:rsidR="00372178">
              <w:rPr>
                <w:sz w:val="18"/>
              </w:rPr>
              <w:t>% value (4</w:t>
            </w:r>
            <w:r>
              <w:rPr>
                <w:sz w:val="18"/>
              </w:rPr>
              <w:t>)</w:t>
            </w:r>
          </w:p>
          <w:p w:rsidR="00A97D29" w:rsidRDefault="00A97D29" w:rsidP="009B7CFD">
            <w:pPr>
              <w:rPr>
                <w:sz w:val="18"/>
              </w:rPr>
            </w:pPr>
          </w:p>
        </w:tc>
        <w:tc>
          <w:tcPr>
            <w:tcW w:w="1037" w:type="dxa"/>
          </w:tcPr>
          <w:p w:rsidR="00A97D29" w:rsidRDefault="00A97D29" w:rsidP="009B7CFD">
            <w:pPr>
              <w:jc w:val="center"/>
              <w:rPr>
                <w:sz w:val="16"/>
                <w:szCs w:val="16"/>
              </w:rPr>
            </w:pPr>
            <w:r w:rsidRPr="00E562D0">
              <w:rPr>
                <w:sz w:val="16"/>
                <w:szCs w:val="16"/>
              </w:rPr>
              <w:t xml:space="preserve"> </w:t>
            </w:r>
            <w:r w:rsidR="00E67472">
              <w:rPr>
                <w:sz w:val="16"/>
                <w:szCs w:val="16"/>
              </w:rPr>
              <w:t>1/1/20</w:t>
            </w:r>
            <w:r w:rsidR="0099150D">
              <w:rPr>
                <w:sz w:val="16"/>
                <w:szCs w:val="16"/>
              </w:rPr>
              <w:t>20</w:t>
            </w:r>
          </w:p>
          <w:p w:rsidR="00A97D29" w:rsidRPr="00E562D0" w:rsidRDefault="00A97D29" w:rsidP="009B7CFD">
            <w:pPr>
              <w:jc w:val="center"/>
              <w:rPr>
                <w:sz w:val="16"/>
                <w:szCs w:val="16"/>
              </w:rPr>
            </w:pPr>
            <w:r>
              <w:rPr>
                <w:sz w:val="16"/>
                <w:szCs w:val="16"/>
              </w:rPr>
              <w:t>12/31/20</w:t>
            </w:r>
            <w:r w:rsidR="0099150D">
              <w:rPr>
                <w:sz w:val="16"/>
                <w:szCs w:val="16"/>
              </w:rPr>
              <w:t>22</w:t>
            </w:r>
          </w:p>
        </w:tc>
        <w:tc>
          <w:tcPr>
            <w:tcW w:w="1001" w:type="dxa"/>
            <w:gridSpan w:val="2"/>
          </w:tcPr>
          <w:p w:rsidR="00A97D29" w:rsidRPr="00E562D0" w:rsidRDefault="0099150D" w:rsidP="009B7CFD">
            <w:pPr>
              <w:jc w:val="center"/>
              <w:rPr>
                <w:b/>
                <w:sz w:val="18"/>
              </w:rPr>
            </w:pPr>
            <w:r>
              <w:rPr>
                <w:b/>
                <w:sz w:val="18"/>
              </w:rPr>
              <w:t>2.6 ppb</w:t>
            </w:r>
          </w:p>
        </w:tc>
        <w:tc>
          <w:tcPr>
            <w:tcW w:w="975" w:type="dxa"/>
          </w:tcPr>
          <w:p w:rsidR="00A97D29" w:rsidRPr="0099001C" w:rsidRDefault="00A97D29" w:rsidP="009B7CFD">
            <w:pPr>
              <w:jc w:val="center"/>
              <w:rPr>
                <w:sz w:val="18"/>
                <w:szCs w:val="18"/>
              </w:rPr>
            </w:pPr>
            <w:smartTag w:uri="urn:schemas-microsoft-com:office:smarttags" w:element="State">
              <w:smartTag w:uri="urn:schemas-microsoft-com:office:smarttags" w:element="place">
                <w:r w:rsidRPr="0099001C">
                  <w:rPr>
                    <w:sz w:val="18"/>
                    <w:szCs w:val="18"/>
                  </w:rPr>
                  <w:t>AL</w:t>
                </w:r>
              </w:smartTag>
            </w:smartTag>
            <w:r w:rsidRPr="0099001C">
              <w:rPr>
                <w:sz w:val="18"/>
                <w:szCs w:val="18"/>
              </w:rPr>
              <w:t>=15 ppb</w:t>
            </w:r>
          </w:p>
        </w:tc>
        <w:tc>
          <w:tcPr>
            <w:tcW w:w="1001" w:type="dxa"/>
          </w:tcPr>
          <w:p w:rsidR="00A97D29" w:rsidRDefault="00A97D29" w:rsidP="009B7CFD">
            <w:pPr>
              <w:jc w:val="center"/>
              <w:rPr>
                <w:sz w:val="18"/>
              </w:rPr>
            </w:pPr>
            <w:r>
              <w:rPr>
                <w:sz w:val="18"/>
              </w:rPr>
              <w:t>0 ppb</w:t>
            </w:r>
          </w:p>
        </w:tc>
        <w:tc>
          <w:tcPr>
            <w:tcW w:w="3232" w:type="dxa"/>
          </w:tcPr>
          <w:p w:rsidR="00A97D29" w:rsidRDefault="00A97D29" w:rsidP="009B7CFD">
            <w:pPr>
              <w:rPr>
                <w:sz w:val="16"/>
              </w:rPr>
            </w:pPr>
            <w:r>
              <w:rPr>
                <w:sz w:val="16"/>
              </w:rPr>
              <w:t>Corrosion of household plumbing systems.</w:t>
            </w:r>
          </w:p>
        </w:tc>
      </w:tr>
      <w:tr w:rsidR="00A97D29" w:rsidTr="009B7CFD">
        <w:trPr>
          <w:trHeight w:hRule="exact" w:val="561"/>
        </w:trPr>
        <w:tc>
          <w:tcPr>
            <w:tcW w:w="2092" w:type="dxa"/>
            <w:tcBorders>
              <w:bottom w:val="single" w:sz="4" w:space="0" w:color="auto"/>
            </w:tcBorders>
          </w:tcPr>
          <w:p w:rsidR="00A97D29" w:rsidRDefault="00A1603E" w:rsidP="009B7CFD">
            <w:pPr>
              <w:rPr>
                <w:sz w:val="18"/>
              </w:rPr>
            </w:pPr>
            <w:r>
              <w:rPr>
                <w:sz w:val="18"/>
              </w:rPr>
              <w:t>Nitrate Nitrogen  (5</w:t>
            </w:r>
            <w:r w:rsidR="00A97D29">
              <w:rPr>
                <w:sz w:val="18"/>
              </w:rPr>
              <w:t>)</w:t>
            </w:r>
          </w:p>
        </w:tc>
        <w:tc>
          <w:tcPr>
            <w:tcW w:w="1037" w:type="dxa"/>
            <w:tcBorders>
              <w:bottom w:val="single" w:sz="4" w:space="0" w:color="auto"/>
            </w:tcBorders>
          </w:tcPr>
          <w:p w:rsidR="00A97D29" w:rsidRDefault="0099150D" w:rsidP="009B7CFD">
            <w:pPr>
              <w:jc w:val="center"/>
              <w:rPr>
                <w:sz w:val="18"/>
              </w:rPr>
            </w:pPr>
            <w:r>
              <w:rPr>
                <w:sz w:val="18"/>
              </w:rPr>
              <w:t>4/4/2022</w:t>
            </w:r>
          </w:p>
        </w:tc>
        <w:tc>
          <w:tcPr>
            <w:tcW w:w="1001" w:type="dxa"/>
            <w:gridSpan w:val="2"/>
            <w:tcBorders>
              <w:bottom w:val="single" w:sz="4" w:space="0" w:color="auto"/>
            </w:tcBorders>
          </w:tcPr>
          <w:p w:rsidR="00A97D29" w:rsidRDefault="00A81695" w:rsidP="009B7CFD">
            <w:pPr>
              <w:jc w:val="center"/>
              <w:rPr>
                <w:b/>
                <w:sz w:val="18"/>
              </w:rPr>
            </w:pPr>
            <w:r>
              <w:rPr>
                <w:b/>
                <w:sz w:val="18"/>
              </w:rPr>
              <w:t>0.2</w:t>
            </w:r>
            <w:r w:rsidR="0099150D">
              <w:rPr>
                <w:b/>
                <w:sz w:val="18"/>
              </w:rPr>
              <w:t>9</w:t>
            </w:r>
            <w:r w:rsidR="00A97D29">
              <w:rPr>
                <w:b/>
                <w:sz w:val="18"/>
              </w:rPr>
              <w:t>ppm</w:t>
            </w:r>
          </w:p>
        </w:tc>
        <w:tc>
          <w:tcPr>
            <w:tcW w:w="975" w:type="dxa"/>
            <w:tcBorders>
              <w:bottom w:val="single" w:sz="4" w:space="0" w:color="auto"/>
            </w:tcBorders>
          </w:tcPr>
          <w:p w:rsidR="00A97D29" w:rsidRPr="0099001C" w:rsidRDefault="00A97D29" w:rsidP="009B7CFD">
            <w:pPr>
              <w:jc w:val="center"/>
              <w:rPr>
                <w:sz w:val="18"/>
                <w:szCs w:val="18"/>
              </w:rPr>
            </w:pPr>
            <w:r>
              <w:rPr>
                <w:sz w:val="18"/>
                <w:szCs w:val="18"/>
              </w:rPr>
              <w:t>10 ppm</w:t>
            </w:r>
          </w:p>
        </w:tc>
        <w:tc>
          <w:tcPr>
            <w:tcW w:w="1001" w:type="dxa"/>
            <w:tcBorders>
              <w:bottom w:val="single" w:sz="4" w:space="0" w:color="auto"/>
            </w:tcBorders>
          </w:tcPr>
          <w:p w:rsidR="00A97D29" w:rsidRDefault="00A97D29" w:rsidP="009B7CFD">
            <w:pPr>
              <w:jc w:val="center"/>
              <w:rPr>
                <w:sz w:val="18"/>
              </w:rPr>
            </w:pPr>
            <w:r>
              <w:rPr>
                <w:sz w:val="18"/>
              </w:rPr>
              <w:t>10 ppm</w:t>
            </w:r>
          </w:p>
        </w:tc>
        <w:tc>
          <w:tcPr>
            <w:tcW w:w="3232" w:type="dxa"/>
            <w:tcBorders>
              <w:bottom w:val="single" w:sz="4" w:space="0" w:color="auto"/>
            </w:tcBorders>
          </w:tcPr>
          <w:p w:rsidR="00A97D29" w:rsidRDefault="00A97D29" w:rsidP="009B7CFD">
            <w:pPr>
              <w:rPr>
                <w:sz w:val="16"/>
              </w:rPr>
            </w:pPr>
            <w:r>
              <w:rPr>
                <w:sz w:val="16"/>
              </w:rPr>
              <w:t>Runoff from fertilizer use. Leaching from septic tanks, sewage, erosion of natural deposits</w:t>
            </w:r>
          </w:p>
        </w:tc>
      </w:tr>
      <w:tr w:rsidR="00A97D29" w:rsidTr="009B7CFD">
        <w:trPr>
          <w:trHeight w:hRule="exact" w:val="332"/>
        </w:trPr>
        <w:tc>
          <w:tcPr>
            <w:tcW w:w="9338" w:type="dxa"/>
            <w:gridSpan w:val="7"/>
            <w:tcBorders>
              <w:bottom w:val="single" w:sz="4" w:space="0" w:color="auto"/>
            </w:tcBorders>
          </w:tcPr>
          <w:p w:rsidR="00A97D29" w:rsidRPr="00E67472" w:rsidRDefault="00E67472" w:rsidP="009B7CFD">
            <w:pPr>
              <w:pStyle w:val="Heading5"/>
              <w:rPr>
                <w:sz w:val="20"/>
              </w:rPr>
            </w:pPr>
            <w:r w:rsidRPr="00E67472">
              <w:rPr>
                <w:sz w:val="20"/>
              </w:rPr>
              <w:t>Disinfectants and Disinfection Byproducts</w:t>
            </w:r>
          </w:p>
        </w:tc>
      </w:tr>
      <w:tr w:rsidR="008F1705" w:rsidTr="006657F2">
        <w:trPr>
          <w:trHeight w:hRule="exact" w:val="1537"/>
        </w:trPr>
        <w:tc>
          <w:tcPr>
            <w:tcW w:w="2092" w:type="dxa"/>
            <w:tcBorders>
              <w:top w:val="single" w:sz="4" w:space="0" w:color="auto"/>
              <w:left w:val="single" w:sz="4" w:space="0" w:color="auto"/>
              <w:bottom w:val="single" w:sz="4" w:space="0" w:color="auto"/>
            </w:tcBorders>
          </w:tcPr>
          <w:p w:rsidR="008F1705" w:rsidRDefault="008F1705" w:rsidP="009B7CFD">
            <w:pPr>
              <w:rPr>
                <w:b/>
                <w:sz w:val="18"/>
              </w:rPr>
            </w:pPr>
            <w:r w:rsidRPr="00E67472">
              <w:rPr>
                <w:b/>
                <w:sz w:val="18"/>
              </w:rPr>
              <w:t>Distribution system</w:t>
            </w:r>
          </w:p>
          <w:p w:rsidR="008F1705" w:rsidRDefault="008F1705" w:rsidP="009B7CFD">
            <w:pPr>
              <w:rPr>
                <w:sz w:val="18"/>
              </w:rPr>
            </w:pPr>
            <w:r>
              <w:rPr>
                <w:sz w:val="18"/>
              </w:rPr>
              <w:t xml:space="preserve">Total </w:t>
            </w:r>
            <w:r w:rsidR="00D51D05">
              <w:rPr>
                <w:sz w:val="18"/>
              </w:rPr>
              <w:t>Halo acetic</w:t>
            </w:r>
            <w:r>
              <w:rPr>
                <w:sz w:val="18"/>
              </w:rPr>
              <w:t xml:space="preserve"> Acid (HAA5) (9)</w:t>
            </w:r>
          </w:p>
          <w:p w:rsidR="008F1705" w:rsidRDefault="008F1705" w:rsidP="009B7CFD">
            <w:pPr>
              <w:rPr>
                <w:sz w:val="18"/>
              </w:rPr>
            </w:pPr>
          </w:p>
          <w:p w:rsidR="008F1705" w:rsidRDefault="008F1705" w:rsidP="009B7CFD">
            <w:pPr>
              <w:rPr>
                <w:sz w:val="18"/>
              </w:rPr>
            </w:pPr>
            <w:r>
              <w:rPr>
                <w:sz w:val="18"/>
              </w:rPr>
              <w:t>Total Trihalomethane</w:t>
            </w:r>
          </w:p>
          <w:p w:rsidR="008F1705" w:rsidRDefault="008F1705" w:rsidP="009B7CFD">
            <w:pPr>
              <w:rPr>
                <w:sz w:val="18"/>
              </w:rPr>
            </w:pPr>
            <w:r>
              <w:rPr>
                <w:sz w:val="18"/>
              </w:rPr>
              <w:t>(TTHM) (9)</w:t>
            </w:r>
          </w:p>
          <w:p w:rsidR="008F1705" w:rsidRPr="00E67472" w:rsidRDefault="008F1705" w:rsidP="009B7CFD">
            <w:pPr>
              <w:rPr>
                <w:sz w:val="18"/>
              </w:rPr>
            </w:pPr>
          </w:p>
        </w:tc>
        <w:tc>
          <w:tcPr>
            <w:tcW w:w="1037" w:type="dxa"/>
            <w:tcBorders>
              <w:top w:val="single" w:sz="4" w:space="0" w:color="auto"/>
              <w:bottom w:val="single" w:sz="4" w:space="0" w:color="auto"/>
            </w:tcBorders>
          </w:tcPr>
          <w:p w:rsidR="009F4E30" w:rsidRPr="00816C12" w:rsidRDefault="009F4E30" w:rsidP="009B7CFD">
            <w:pPr>
              <w:rPr>
                <w:sz w:val="18"/>
              </w:rPr>
            </w:pPr>
          </w:p>
          <w:p w:rsidR="008F1705" w:rsidRPr="00816C12" w:rsidRDefault="00A81695" w:rsidP="009B7CFD">
            <w:pPr>
              <w:rPr>
                <w:sz w:val="18"/>
              </w:rPr>
            </w:pPr>
            <w:r>
              <w:rPr>
                <w:sz w:val="18"/>
              </w:rPr>
              <w:t>LRAA (</w:t>
            </w:r>
            <w:r w:rsidR="001529C2">
              <w:rPr>
                <w:sz w:val="18"/>
              </w:rPr>
              <w:t>20</w:t>
            </w:r>
            <w:r w:rsidR="00BD52BD">
              <w:rPr>
                <w:sz w:val="18"/>
              </w:rPr>
              <w:t>2</w:t>
            </w:r>
            <w:r w:rsidR="0099150D">
              <w:rPr>
                <w:sz w:val="18"/>
              </w:rPr>
              <w:t>2</w:t>
            </w:r>
            <w:r w:rsidR="008F1705" w:rsidRPr="00816C12">
              <w:rPr>
                <w:sz w:val="18"/>
              </w:rPr>
              <w:t>)</w:t>
            </w:r>
          </w:p>
          <w:p w:rsidR="008F1705" w:rsidRPr="00816C12" w:rsidRDefault="008F1705" w:rsidP="009B7CFD">
            <w:pPr>
              <w:rPr>
                <w:sz w:val="18"/>
              </w:rPr>
            </w:pPr>
          </w:p>
          <w:p w:rsidR="008F1705" w:rsidRPr="00816C12" w:rsidRDefault="008F1705" w:rsidP="009B7CFD">
            <w:pPr>
              <w:rPr>
                <w:sz w:val="18"/>
              </w:rPr>
            </w:pPr>
            <w:r w:rsidRPr="00816C12">
              <w:rPr>
                <w:sz w:val="18"/>
              </w:rPr>
              <w:t>LRAA</w:t>
            </w:r>
          </w:p>
          <w:p w:rsidR="008F1705" w:rsidRPr="00816C12" w:rsidRDefault="00A81695" w:rsidP="009B7CFD">
            <w:pPr>
              <w:rPr>
                <w:sz w:val="18"/>
              </w:rPr>
            </w:pPr>
            <w:r>
              <w:rPr>
                <w:sz w:val="18"/>
              </w:rPr>
              <w:t>(</w:t>
            </w:r>
            <w:r w:rsidR="001529C2">
              <w:rPr>
                <w:sz w:val="18"/>
              </w:rPr>
              <w:t>20</w:t>
            </w:r>
            <w:r w:rsidR="00BD52BD">
              <w:rPr>
                <w:sz w:val="18"/>
              </w:rPr>
              <w:t>2</w:t>
            </w:r>
            <w:r w:rsidR="0099150D">
              <w:rPr>
                <w:sz w:val="18"/>
              </w:rPr>
              <w:t>2</w:t>
            </w:r>
            <w:r w:rsidR="008F1705" w:rsidRPr="00816C12">
              <w:rPr>
                <w:sz w:val="18"/>
              </w:rPr>
              <w:t>)</w:t>
            </w:r>
          </w:p>
        </w:tc>
        <w:tc>
          <w:tcPr>
            <w:tcW w:w="1001" w:type="dxa"/>
            <w:gridSpan w:val="2"/>
            <w:tcBorders>
              <w:top w:val="single" w:sz="4" w:space="0" w:color="auto"/>
              <w:bottom w:val="single" w:sz="4" w:space="0" w:color="auto"/>
            </w:tcBorders>
          </w:tcPr>
          <w:p w:rsidR="009F4E30" w:rsidRDefault="009F4E30" w:rsidP="009B7CFD">
            <w:pPr>
              <w:rPr>
                <w:b/>
                <w:sz w:val="18"/>
              </w:rPr>
            </w:pPr>
          </w:p>
          <w:p w:rsidR="008F1705" w:rsidRDefault="008E6B69" w:rsidP="009B7CFD">
            <w:pPr>
              <w:rPr>
                <w:b/>
                <w:sz w:val="18"/>
              </w:rPr>
            </w:pPr>
            <w:r>
              <w:rPr>
                <w:b/>
                <w:sz w:val="18"/>
              </w:rPr>
              <w:t>7.5</w:t>
            </w:r>
            <w:r w:rsidR="0099150D">
              <w:rPr>
                <w:b/>
                <w:sz w:val="18"/>
              </w:rPr>
              <w:t xml:space="preserve"> </w:t>
            </w:r>
            <w:r w:rsidR="008F1705">
              <w:rPr>
                <w:b/>
                <w:sz w:val="18"/>
              </w:rPr>
              <w:t>ppb</w:t>
            </w:r>
          </w:p>
          <w:p w:rsidR="001529C2" w:rsidRPr="001529C2" w:rsidRDefault="001529C2" w:rsidP="009B7CFD">
            <w:pPr>
              <w:rPr>
                <w:b/>
                <w:sz w:val="16"/>
                <w:szCs w:val="16"/>
              </w:rPr>
            </w:pPr>
            <w:r>
              <w:rPr>
                <w:b/>
                <w:sz w:val="18"/>
              </w:rPr>
              <w:t xml:space="preserve">Range </w:t>
            </w:r>
            <w:r w:rsidR="0099150D" w:rsidRPr="0099150D">
              <w:rPr>
                <w:b/>
                <w:sz w:val="18"/>
                <w:szCs w:val="18"/>
              </w:rPr>
              <w:t>7.5-7.5</w:t>
            </w:r>
            <w:r w:rsidRPr="001529C2">
              <w:rPr>
                <w:b/>
                <w:sz w:val="16"/>
                <w:szCs w:val="16"/>
              </w:rPr>
              <w:t xml:space="preserve"> </w:t>
            </w:r>
          </w:p>
          <w:p w:rsidR="009B7CFD" w:rsidRDefault="00BD52BD" w:rsidP="009B7CFD">
            <w:pPr>
              <w:rPr>
                <w:b/>
                <w:sz w:val="18"/>
              </w:rPr>
            </w:pPr>
            <w:r>
              <w:rPr>
                <w:b/>
                <w:sz w:val="18"/>
              </w:rPr>
              <w:t>1</w:t>
            </w:r>
            <w:r w:rsidR="0099150D">
              <w:rPr>
                <w:b/>
                <w:sz w:val="18"/>
              </w:rPr>
              <w:t>5</w:t>
            </w:r>
            <w:r w:rsidR="001529C2">
              <w:rPr>
                <w:b/>
                <w:sz w:val="18"/>
              </w:rPr>
              <w:t xml:space="preserve"> </w:t>
            </w:r>
            <w:r w:rsidR="00A81695">
              <w:rPr>
                <w:b/>
                <w:sz w:val="18"/>
              </w:rPr>
              <w:t>ppb</w:t>
            </w:r>
          </w:p>
          <w:p w:rsidR="00BD52BD" w:rsidRDefault="001529C2" w:rsidP="009B7CFD">
            <w:pPr>
              <w:rPr>
                <w:b/>
                <w:sz w:val="18"/>
              </w:rPr>
            </w:pPr>
            <w:r>
              <w:rPr>
                <w:b/>
                <w:sz w:val="18"/>
              </w:rPr>
              <w:t>Range</w:t>
            </w:r>
          </w:p>
          <w:p w:rsidR="001529C2" w:rsidRDefault="00BD52BD" w:rsidP="009B7CFD">
            <w:pPr>
              <w:rPr>
                <w:b/>
                <w:sz w:val="18"/>
              </w:rPr>
            </w:pPr>
            <w:r>
              <w:rPr>
                <w:b/>
                <w:sz w:val="18"/>
              </w:rPr>
              <w:t>1</w:t>
            </w:r>
            <w:r w:rsidR="0099150D">
              <w:rPr>
                <w:b/>
                <w:sz w:val="18"/>
              </w:rPr>
              <w:t>5-15 ppb</w:t>
            </w:r>
          </w:p>
        </w:tc>
        <w:tc>
          <w:tcPr>
            <w:tcW w:w="975" w:type="dxa"/>
            <w:tcBorders>
              <w:top w:val="single" w:sz="4" w:space="0" w:color="auto"/>
              <w:bottom w:val="single" w:sz="4" w:space="0" w:color="auto"/>
            </w:tcBorders>
          </w:tcPr>
          <w:p w:rsidR="009F4E30" w:rsidRDefault="009F4E30" w:rsidP="009B7CFD">
            <w:pPr>
              <w:rPr>
                <w:sz w:val="18"/>
              </w:rPr>
            </w:pPr>
          </w:p>
          <w:p w:rsidR="008F1705" w:rsidRDefault="008F1705" w:rsidP="009B7CFD">
            <w:pPr>
              <w:rPr>
                <w:sz w:val="18"/>
              </w:rPr>
            </w:pPr>
            <w:r>
              <w:rPr>
                <w:sz w:val="18"/>
              </w:rPr>
              <w:t>60 ppb</w:t>
            </w:r>
          </w:p>
          <w:p w:rsidR="009B7CFD" w:rsidRDefault="009B7CFD" w:rsidP="009B7CFD">
            <w:pPr>
              <w:rPr>
                <w:sz w:val="18"/>
              </w:rPr>
            </w:pPr>
          </w:p>
          <w:p w:rsidR="009B7CFD" w:rsidRDefault="009B7CFD" w:rsidP="009B7CFD">
            <w:pPr>
              <w:rPr>
                <w:sz w:val="18"/>
              </w:rPr>
            </w:pPr>
          </w:p>
          <w:p w:rsidR="009B7CFD" w:rsidRDefault="009B7CFD" w:rsidP="009B7CFD">
            <w:pPr>
              <w:rPr>
                <w:sz w:val="18"/>
              </w:rPr>
            </w:pPr>
          </w:p>
          <w:p w:rsidR="009F4E30" w:rsidRDefault="009F4E30" w:rsidP="009B7CFD">
            <w:pPr>
              <w:rPr>
                <w:sz w:val="18"/>
              </w:rPr>
            </w:pPr>
          </w:p>
          <w:p w:rsidR="009B7CFD" w:rsidRDefault="009B7CFD" w:rsidP="009B7CFD">
            <w:pPr>
              <w:rPr>
                <w:sz w:val="18"/>
              </w:rPr>
            </w:pPr>
            <w:r>
              <w:rPr>
                <w:sz w:val="18"/>
              </w:rPr>
              <w:t>80 ppb</w:t>
            </w:r>
          </w:p>
        </w:tc>
        <w:tc>
          <w:tcPr>
            <w:tcW w:w="1001" w:type="dxa"/>
            <w:tcBorders>
              <w:top w:val="single" w:sz="4" w:space="0" w:color="auto"/>
              <w:bottom w:val="single" w:sz="4" w:space="0" w:color="auto"/>
            </w:tcBorders>
          </w:tcPr>
          <w:p w:rsidR="009F4E30" w:rsidRDefault="009F4E30" w:rsidP="009B7CFD">
            <w:pPr>
              <w:jc w:val="center"/>
              <w:rPr>
                <w:sz w:val="18"/>
              </w:rPr>
            </w:pPr>
          </w:p>
          <w:p w:rsidR="008F1705" w:rsidRDefault="008F1705" w:rsidP="009B7CFD">
            <w:pPr>
              <w:jc w:val="center"/>
              <w:rPr>
                <w:sz w:val="18"/>
              </w:rPr>
            </w:pPr>
            <w:r>
              <w:rPr>
                <w:sz w:val="18"/>
              </w:rPr>
              <w:t>0 ppb</w:t>
            </w:r>
          </w:p>
          <w:p w:rsidR="009B7CFD" w:rsidRDefault="009B7CFD" w:rsidP="009B7CFD">
            <w:pPr>
              <w:jc w:val="center"/>
              <w:rPr>
                <w:sz w:val="18"/>
              </w:rPr>
            </w:pPr>
          </w:p>
          <w:p w:rsidR="009B7CFD" w:rsidRDefault="009B7CFD" w:rsidP="009B7CFD">
            <w:pPr>
              <w:jc w:val="center"/>
              <w:rPr>
                <w:sz w:val="18"/>
              </w:rPr>
            </w:pPr>
          </w:p>
          <w:p w:rsidR="009B7CFD" w:rsidRDefault="009B7CFD" w:rsidP="009B7CFD">
            <w:pPr>
              <w:jc w:val="center"/>
              <w:rPr>
                <w:sz w:val="18"/>
              </w:rPr>
            </w:pPr>
          </w:p>
          <w:p w:rsidR="009B7CFD" w:rsidRDefault="009B7CFD" w:rsidP="009B7CFD">
            <w:pPr>
              <w:jc w:val="center"/>
              <w:rPr>
                <w:sz w:val="18"/>
              </w:rPr>
            </w:pPr>
          </w:p>
          <w:p w:rsidR="009B7CFD" w:rsidRDefault="009B7CFD" w:rsidP="009B7CFD">
            <w:pPr>
              <w:jc w:val="center"/>
              <w:rPr>
                <w:sz w:val="18"/>
              </w:rPr>
            </w:pPr>
            <w:r>
              <w:rPr>
                <w:sz w:val="18"/>
              </w:rPr>
              <w:t>0 ppb</w:t>
            </w:r>
          </w:p>
        </w:tc>
        <w:tc>
          <w:tcPr>
            <w:tcW w:w="3232" w:type="dxa"/>
            <w:tcBorders>
              <w:top w:val="single" w:sz="4" w:space="0" w:color="auto"/>
              <w:bottom w:val="single" w:sz="4" w:space="0" w:color="auto"/>
              <w:right w:val="single" w:sz="4" w:space="0" w:color="auto"/>
            </w:tcBorders>
          </w:tcPr>
          <w:p w:rsidR="009F4E30" w:rsidRDefault="009F4E30" w:rsidP="009B7CFD">
            <w:pPr>
              <w:rPr>
                <w:sz w:val="16"/>
              </w:rPr>
            </w:pPr>
          </w:p>
          <w:p w:rsidR="008F1705" w:rsidRDefault="008F1705" w:rsidP="009B7CFD">
            <w:pPr>
              <w:rPr>
                <w:sz w:val="16"/>
              </w:rPr>
            </w:pPr>
            <w:r>
              <w:rPr>
                <w:sz w:val="16"/>
              </w:rPr>
              <w:t>By-product of drinking water chlorination</w:t>
            </w:r>
          </w:p>
          <w:p w:rsidR="009B7CFD" w:rsidRDefault="009B7CFD" w:rsidP="009B7CFD">
            <w:pPr>
              <w:rPr>
                <w:sz w:val="16"/>
              </w:rPr>
            </w:pPr>
          </w:p>
          <w:p w:rsidR="009B7CFD" w:rsidRDefault="009B7CFD" w:rsidP="009B7CFD">
            <w:pPr>
              <w:rPr>
                <w:sz w:val="16"/>
              </w:rPr>
            </w:pPr>
          </w:p>
          <w:p w:rsidR="009B7CFD" w:rsidRDefault="009B7CFD" w:rsidP="009B7CFD">
            <w:pPr>
              <w:rPr>
                <w:sz w:val="16"/>
              </w:rPr>
            </w:pPr>
          </w:p>
          <w:p w:rsidR="009B7CFD" w:rsidRDefault="009B7CFD" w:rsidP="009B7CFD">
            <w:pPr>
              <w:rPr>
                <w:sz w:val="16"/>
              </w:rPr>
            </w:pPr>
          </w:p>
          <w:p w:rsidR="009F4E30" w:rsidRDefault="009F4E30" w:rsidP="009B7CFD">
            <w:pPr>
              <w:rPr>
                <w:sz w:val="16"/>
              </w:rPr>
            </w:pPr>
          </w:p>
          <w:p w:rsidR="009B7CFD" w:rsidRDefault="009B7CFD" w:rsidP="009B7CFD">
            <w:pPr>
              <w:rPr>
                <w:sz w:val="16"/>
              </w:rPr>
            </w:pPr>
            <w:r>
              <w:rPr>
                <w:sz w:val="16"/>
              </w:rPr>
              <w:t>By-product of drinking water chlorination</w:t>
            </w:r>
          </w:p>
          <w:p w:rsidR="009B7CFD" w:rsidRDefault="009B7CFD" w:rsidP="009B7CFD">
            <w:pPr>
              <w:rPr>
                <w:sz w:val="16"/>
              </w:rPr>
            </w:pPr>
          </w:p>
          <w:p w:rsidR="009B7CFD" w:rsidRDefault="009B7CFD" w:rsidP="009B7CFD">
            <w:pPr>
              <w:rPr>
                <w:sz w:val="16"/>
              </w:rPr>
            </w:pPr>
          </w:p>
          <w:p w:rsidR="009B7CFD" w:rsidRDefault="009B7CFD" w:rsidP="009B7CFD">
            <w:pPr>
              <w:rPr>
                <w:sz w:val="16"/>
              </w:rPr>
            </w:pPr>
          </w:p>
          <w:p w:rsidR="009B7CFD" w:rsidRDefault="009B7CFD" w:rsidP="009B7CFD">
            <w:pPr>
              <w:rPr>
                <w:sz w:val="16"/>
              </w:rPr>
            </w:pPr>
          </w:p>
          <w:p w:rsidR="009B7CFD" w:rsidRDefault="009B7CFD" w:rsidP="009B7CFD">
            <w:pPr>
              <w:rPr>
                <w:sz w:val="16"/>
              </w:rPr>
            </w:pPr>
          </w:p>
          <w:p w:rsidR="009B7CFD" w:rsidRDefault="009B7CFD" w:rsidP="009B7CFD">
            <w:pPr>
              <w:rPr>
                <w:sz w:val="16"/>
              </w:rPr>
            </w:pPr>
          </w:p>
        </w:tc>
      </w:tr>
      <w:tr w:rsidR="008F1705" w:rsidTr="006657F2">
        <w:trPr>
          <w:trHeight w:hRule="exact" w:val="367"/>
        </w:trPr>
        <w:tc>
          <w:tcPr>
            <w:tcW w:w="9338" w:type="dxa"/>
            <w:gridSpan w:val="7"/>
            <w:tcBorders>
              <w:top w:val="single" w:sz="4" w:space="0" w:color="auto"/>
            </w:tcBorders>
          </w:tcPr>
          <w:p w:rsidR="008F1705" w:rsidRPr="009F4E30" w:rsidRDefault="009B7CFD" w:rsidP="009B7CFD">
            <w:pPr>
              <w:pStyle w:val="Heading5"/>
              <w:rPr>
                <w:sz w:val="20"/>
              </w:rPr>
            </w:pPr>
            <w:r w:rsidRPr="009F4E30">
              <w:rPr>
                <w:sz w:val="20"/>
              </w:rPr>
              <w:t>Chlorine Residual</w:t>
            </w:r>
          </w:p>
          <w:p w:rsidR="009B7CFD" w:rsidRPr="009B7CFD" w:rsidRDefault="009B7CFD" w:rsidP="009B7CFD"/>
        </w:tc>
      </w:tr>
      <w:tr w:rsidR="008F1705" w:rsidTr="00816C12">
        <w:trPr>
          <w:trHeight w:hRule="exact" w:val="772"/>
        </w:trPr>
        <w:tc>
          <w:tcPr>
            <w:tcW w:w="2092" w:type="dxa"/>
          </w:tcPr>
          <w:p w:rsidR="009B7CFD" w:rsidRDefault="009B7CFD" w:rsidP="009B7CFD">
            <w:pPr>
              <w:rPr>
                <w:sz w:val="18"/>
              </w:rPr>
            </w:pPr>
          </w:p>
          <w:p w:rsidR="008F1705" w:rsidRDefault="009B7CFD" w:rsidP="009B7CFD">
            <w:pPr>
              <w:rPr>
                <w:sz w:val="18"/>
              </w:rPr>
            </w:pPr>
            <w:r>
              <w:rPr>
                <w:sz w:val="18"/>
              </w:rPr>
              <w:t>Chlorine Residual</w:t>
            </w:r>
            <w:r w:rsidR="008F1705">
              <w:rPr>
                <w:sz w:val="18"/>
              </w:rPr>
              <w:t xml:space="preserve"> </w:t>
            </w:r>
          </w:p>
        </w:tc>
        <w:tc>
          <w:tcPr>
            <w:tcW w:w="1166" w:type="dxa"/>
            <w:gridSpan w:val="2"/>
          </w:tcPr>
          <w:p w:rsidR="009B7CFD" w:rsidRDefault="009B7CFD" w:rsidP="009B7CFD">
            <w:pPr>
              <w:jc w:val="center"/>
              <w:rPr>
                <w:sz w:val="18"/>
                <w:szCs w:val="18"/>
              </w:rPr>
            </w:pPr>
            <w:r>
              <w:rPr>
                <w:sz w:val="18"/>
                <w:szCs w:val="18"/>
              </w:rPr>
              <w:t>RA</w:t>
            </w:r>
            <w:r w:rsidRPr="00A85737">
              <w:rPr>
                <w:sz w:val="18"/>
                <w:szCs w:val="18"/>
              </w:rPr>
              <w:t>A</w:t>
            </w:r>
          </w:p>
          <w:p w:rsidR="008F1705" w:rsidRPr="00E562D0" w:rsidRDefault="00A81695" w:rsidP="009B7CFD">
            <w:pPr>
              <w:jc w:val="center"/>
              <w:rPr>
                <w:sz w:val="16"/>
                <w:szCs w:val="16"/>
              </w:rPr>
            </w:pPr>
            <w:r>
              <w:rPr>
                <w:sz w:val="18"/>
                <w:szCs w:val="18"/>
              </w:rPr>
              <w:t>(20</w:t>
            </w:r>
            <w:r w:rsidR="0099150D">
              <w:rPr>
                <w:sz w:val="18"/>
                <w:szCs w:val="18"/>
              </w:rPr>
              <w:t>22</w:t>
            </w:r>
            <w:r w:rsidR="009B7CFD">
              <w:rPr>
                <w:sz w:val="18"/>
                <w:szCs w:val="18"/>
              </w:rPr>
              <w:t>)</w:t>
            </w:r>
          </w:p>
        </w:tc>
        <w:tc>
          <w:tcPr>
            <w:tcW w:w="872" w:type="dxa"/>
          </w:tcPr>
          <w:p w:rsidR="009B7CFD" w:rsidRPr="00A85737" w:rsidRDefault="00A81695" w:rsidP="009B7CFD">
            <w:pPr>
              <w:jc w:val="center"/>
              <w:rPr>
                <w:b/>
                <w:sz w:val="18"/>
              </w:rPr>
            </w:pPr>
            <w:r>
              <w:rPr>
                <w:b/>
                <w:sz w:val="18"/>
              </w:rPr>
              <w:t>.4</w:t>
            </w:r>
            <w:r w:rsidR="0099150D">
              <w:rPr>
                <w:b/>
                <w:sz w:val="18"/>
              </w:rPr>
              <w:t>6</w:t>
            </w:r>
            <w:r w:rsidR="009B7CFD">
              <w:rPr>
                <w:b/>
                <w:sz w:val="18"/>
              </w:rPr>
              <w:t xml:space="preserve"> ppm</w:t>
            </w:r>
          </w:p>
          <w:p w:rsidR="009B7CFD" w:rsidRDefault="009B7CFD" w:rsidP="009B7CFD">
            <w:pPr>
              <w:jc w:val="center"/>
              <w:rPr>
                <w:sz w:val="14"/>
                <w:szCs w:val="14"/>
              </w:rPr>
            </w:pPr>
          </w:p>
          <w:p w:rsidR="009B7CFD" w:rsidRPr="009F4E30" w:rsidRDefault="009B7CFD" w:rsidP="009B7CFD">
            <w:pPr>
              <w:jc w:val="center"/>
              <w:rPr>
                <w:sz w:val="16"/>
                <w:szCs w:val="16"/>
              </w:rPr>
            </w:pPr>
            <w:r w:rsidRPr="009F4E30">
              <w:rPr>
                <w:sz w:val="16"/>
                <w:szCs w:val="16"/>
              </w:rPr>
              <w:t>Range</w:t>
            </w:r>
          </w:p>
          <w:p w:rsidR="008F1705" w:rsidRPr="00A85737" w:rsidRDefault="000A5C66" w:rsidP="009B7CFD">
            <w:pPr>
              <w:jc w:val="center"/>
              <w:rPr>
                <w:sz w:val="14"/>
                <w:szCs w:val="14"/>
              </w:rPr>
            </w:pPr>
            <w:r w:rsidRPr="009F4E30">
              <w:rPr>
                <w:sz w:val="16"/>
                <w:szCs w:val="16"/>
              </w:rPr>
              <w:t>(</w:t>
            </w:r>
            <w:r w:rsidR="00D96FE2">
              <w:rPr>
                <w:sz w:val="16"/>
                <w:szCs w:val="16"/>
              </w:rPr>
              <w:t>.</w:t>
            </w:r>
            <w:r>
              <w:rPr>
                <w:sz w:val="16"/>
                <w:szCs w:val="16"/>
              </w:rPr>
              <w:t>20</w:t>
            </w:r>
            <w:r w:rsidR="00816C12">
              <w:rPr>
                <w:sz w:val="16"/>
                <w:szCs w:val="16"/>
              </w:rPr>
              <w:t xml:space="preserve"> -</w:t>
            </w:r>
            <w:r w:rsidR="00595001">
              <w:rPr>
                <w:sz w:val="16"/>
                <w:szCs w:val="16"/>
              </w:rPr>
              <w:t>.</w:t>
            </w:r>
            <w:r w:rsidR="00697D39">
              <w:rPr>
                <w:sz w:val="16"/>
                <w:szCs w:val="16"/>
              </w:rPr>
              <w:t>7</w:t>
            </w:r>
            <w:r w:rsidR="00595001">
              <w:rPr>
                <w:sz w:val="16"/>
                <w:szCs w:val="16"/>
              </w:rPr>
              <w:t>0)</w:t>
            </w:r>
            <w:r w:rsidR="00816C12">
              <w:rPr>
                <w:sz w:val="16"/>
                <w:szCs w:val="16"/>
              </w:rPr>
              <w:t xml:space="preserve"> .60</w:t>
            </w:r>
            <w:r w:rsidR="009F4E30" w:rsidRPr="009F4E30">
              <w:rPr>
                <w:sz w:val="16"/>
                <w:szCs w:val="16"/>
              </w:rPr>
              <w:t>)</w:t>
            </w:r>
            <w:r w:rsidR="008F1705">
              <w:rPr>
                <w:sz w:val="14"/>
                <w:szCs w:val="14"/>
              </w:rPr>
              <w:t xml:space="preserve"> </w:t>
            </w:r>
          </w:p>
        </w:tc>
        <w:tc>
          <w:tcPr>
            <w:tcW w:w="975" w:type="dxa"/>
          </w:tcPr>
          <w:p w:rsidR="009B7CFD" w:rsidRDefault="009B7CFD" w:rsidP="009B7CFD">
            <w:pPr>
              <w:jc w:val="center"/>
              <w:rPr>
                <w:sz w:val="18"/>
                <w:szCs w:val="18"/>
              </w:rPr>
            </w:pPr>
            <w:r>
              <w:rPr>
                <w:sz w:val="18"/>
                <w:szCs w:val="18"/>
              </w:rPr>
              <w:t>MRDL</w:t>
            </w:r>
          </w:p>
          <w:p w:rsidR="008F1705" w:rsidRPr="0099001C" w:rsidRDefault="009B7CFD" w:rsidP="009B7CFD">
            <w:pPr>
              <w:jc w:val="center"/>
              <w:rPr>
                <w:sz w:val="18"/>
                <w:szCs w:val="18"/>
              </w:rPr>
            </w:pPr>
            <w:r>
              <w:rPr>
                <w:sz w:val="18"/>
                <w:szCs w:val="18"/>
              </w:rPr>
              <w:t>4 ppm</w:t>
            </w:r>
          </w:p>
        </w:tc>
        <w:tc>
          <w:tcPr>
            <w:tcW w:w="1001" w:type="dxa"/>
          </w:tcPr>
          <w:p w:rsidR="009B7CFD" w:rsidRDefault="009B7CFD" w:rsidP="009B7CFD">
            <w:pPr>
              <w:jc w:val="center"/>
              <w:rPr>
                <w:sz w:val="18"/>
              </w:rPr>
            </w:pPr>
            <w:r>
              <w:rPr>
                <w:sz w:val="18"/>
              </w:rPr>
              <w:t>MRDLG</w:t>
            </w:r>
          </w:p>
          <w:p w:rsidR="008F1705" w:rsidRDefault="009B7CFD" w:rsidP="009B7CFD">
            <w:pPr>
              <w:jc w:val="center"/>
              <w:rPr>
                <w:sz w:val="18"/>
              </w:rPr>
            </w:pPr>
            <w:r>
              <w:rPr>
                <w:sz w:val="18"/>
              </w:rPr>
              <w:t>4 ppm</w:t>
            </w:r>
          </w:p>
        </w:tc>
        <w:tc>
          <w:tcPr>
            <w:tcW w:w="3232" w:type="dxa"/>
          </w:tcPr>
          <w:p w:rsidR="008F1705" w:rsidRDefault="009B7CFD" w:rsidP="009B7CFD">
            <w:pPr>
              <w:rPr>
                <w:sz w:val="16"/>
              </w:rPr>
            </w:pPr>
            <w:r>
              <w:rPr>
                <w:sz w:val="16"/>
              </w:rPr>
              <w:t>By-product of drinking water chlorination</w:t>
            </w:r>
          </w:p>
        </w:tc>
      </w:tr>
      <w:tr w:rsidR="008F1705" w:rsidTr="006657F2">
        <w:trPr>
          <w:trHeight w:hRule="exact" w:val="205"/>
        </w:trPr>
        <w:tc>
          <w:tcPr>
            <w:tcW w:w="2092" w:type="dxa"/>
          </w:tcPr>
          <w:p w:rsidR="008F1705" w:rsidRDefault="00A81695" w:rsidP="009B7CFD">
            <w:pPr>
              <w:rPr>
                <w:sz w:val="18"/>
              </w:rPr>
            </w:pPr>
            <w:r w:rsidRPr="00A81695">
              <w:rPr>
                <w:b/>
              </w:rPr>
              <w:t>Radionuclide’s</w:t>
            </w:r>
          </w:p>
        </w:tc>
        <w:tc>
          <w:tcPr>
            <w:tcW w:w="1166" w:type="dxa"/>
            <w:gridSpan w:val="2"/>
          </w:tcPr>
          <w:p w:rsidR="008F1705" w:rsidRDefault="008F1705" w:rsidP="009B7CFD">
            <w:pPr>
              <w:jc w:val="center"/>
              <w:rPr>
                <w:sz w:val="18"/>
              </w:rPr>
            </w:pPr>
          </w:p>
        </w:tc>
        <w:tc>
          <w:tcPr>
            <w:tcW w:w="872" w:type="dxa"/>
          </w:tcPr>
          <w:p w:rsidR="008F1705" w:rsidRPr="00E34DA4" w:rsidRDefault="008F1705" w:rsidP="009B7CFD">
            <w:pPr>
              <w:jc w:val="center"/>
              <w:rPr>
                <w:sz w:val="16"/>
              </w:rPr>
            </w:pPr>
          </w:p>
        </w:tc>
        <w:tc>
          <w:tcPr>
            <w:tcW w:w="975" w:type="dxa"/>
          </w:tcPr>
          <w:p w:rsidR="008F1705" w:rsidRDefault="008F1705" w:rsidP="009B7CFD">
            <w:pPr>
              <w:jc w:val="center"/>
              <w:rPr>
                <w:sz w:val="18"/>
              </w:rPr>
            </w:pPr>
          </w:p>
        </w:tc>
        <w:tc>
          <w:tcPr>
            <w:tcW w:w="1001" w:type="dxa"/>
          </w:tcPr>
          <w:p w:rsidR="008F1705" w:rsidRDefault="008F1705" w:rsidP="009B7CFD">
            <w:pPr>
              <w:jc w:val="center"/>
              <w:rPr>
                <w:sz w:val="18"/>
              </w:rPr>
            </w:pPr>
          </w:p>
        </w:tc>
        <w:tc>
          <w:tcPr>
            <w:tcW w:w="3232" w:type="dxa"/>
          </w:tcPr>
          <w:p w:rsidR="008F1705" w:rsidRDefault="008F1705" w:rsidP="009B7CFD">
            <w:pPr>
              <w:rPr>
                <w:sz w:val="16"/>
              </w:rPr>
            </w:pPr>
          </w:p>
        </w:tc>
      </w:tr>
      <w:tr w:rsidR="008F1705" w:rsidTr="004D12BF">
        <w:trPr>
          <w:trHeight w:val="58"/>
        </w:trPr>
        <w:tc>
          <w:tcPr>
            <w:tcW w:w="9338" w:type="dxa"/>
            <w:gridSpan w:val="7"/>
          </w:tcPr>
          <w:p w:rsidR="006657F2" w:rsidRPr="006657F2" w:rsidRDefault="006657F2" w:rsidP="006657F2">
            <w:pPr>
              <w:rPr>
                <w:sz w:val="18"/>
                <w:szCs w:val="18"/>
              </w:rPr>
            </w:pPr>
            <w:r w:rsidRPr="006657F2">
              <w:rPr>
                <w:sz w:val="18"/>
                <w:szCs w:val="18"/>
              </w:rPr>
              <w:t xml:space="preserve">Combine Radium               </w:t>
            </w:r>
            <w:r>
              <w:rPr>
                <w:sz w:val="18"/>
                <w:szCs w:val="18"/>
              </w:rPr>
              <w:t xml:space="preserve">      </w:t>
            </w:r>
            <w:r w:rsidRPr="006657F2">
              <w:rPr>
                <w:sz w:val="18"/>
                <w:szCs w:val="18"/>
              </w:rPr>
              <w:t>12/13/18        0.16 pCi/l</w:t>
            </w:r>
            <w:r>
              <w:rPr>
                <w:sz w:val="18"/>
                <w:szCs w:val="18"/>
              </w:rPr>
              <w:t xml:space="preserve">       5 pCi/l           0 pCi/l          Erosion  of natural deposits</w:t>
            </w:r>
          </w:p>
          <w:p w:rsidR="006657F2" w:rsidRPr="006657F2" w:rsidRDefault="006657F2" w:rsidP="006657F2">
            <w:pPr>
              <w:rPr>
                <w:sz w:val="18"/>
                <w:szCs w:val="18"/>
              </w:rPr>
            </w:pPr>
            <w:r w:rsidRPr="006657F2">
              <w:rPr>
                <w:sz w:val="18"/>
                <w:szCs w:val="18"/>
              </w:rPr>
              <w:t>(-226 -228)</w:t>
            </w:r>
          </w:p>
          <w:p w:rsidR="006657F2" w:rsidRDefault="006657F2" w:rsidP="006657F2">
            <w:pPr>
              <w:rPr>
                <w:b/>
              </w:rPr>
            </w:pPr>
            <w:r w:rsidRPr="006657F2">
              <w:rPr>
                <w:sz w:val="18"/>
                <w:szCs w:val="18"/>
              </w:rPr>
              <w:t>Radium -226</w:t>
            </w:r>
            <w:r>
              <w:t xml:space="preserve">                         </w:t>
            </w:r>
            <w:r w:rsidRPr="006657F2">
              <w:rPr>
                <w:sz w:val="18"/>
                <w:szCs w:val="18"/>
              </w:rPr>
              <w:t>12/13/18        0.16 pCi/l</w:t>
            </w:r>
            <w:r>
              <w:rPr>
                <w:sz w:val="18"/>
                <w:szCs w:val="18"/>
              </w:rPr>
              <w:t xml:space="preserve">       5 pCi/l           0 pCi/l          Erosion  of natural deposits</w:t>
            </w:r>
          </w:p>
          <w:p w:rsidR="008F1705" w:rsidRPr="006657F2" w:rsidRDefault="006657F2" w:rsidP="006657F2">
            <w:r>
              <w:t xml:space="preserve">              </w:t>
            </w:r>
          </w:p>
        </w:tc>
      </w:tr>
      <w:tr w:rsidR="008F1705" w:rsidTr="009B7CFD">
        <w:trPr>
          <w:trHeight w:hRule="exact" w:val="78"/>
        </w:trPr>
        <w:tc>
          <w:tcPr>
            <w:tcW w:w="2092" w:type="dxa"/>
          </w:tcPr>
          <w:p w:rsidR="008F1705" w:rsidRDefault="008F1705" w:rsidP="009B7CFD">
            <w:pPr>
              <w:rPr>
                <w:sz w:val="18"/>
              </w:rPr>
            </w:pPr>
          </w:p>
        </w:tc>
        <w:tc>
          <w:tcPr>
            <w:tcW w:w="1037" w:type="dxa"/>
          </w:tcPr>
          <w:p w:rsidR="008F1705" w:rsidRPr="008D1B22" w:rsidRDefault="008F1705" w:rsidP="009B7CFD">
            <w:pPr>
              <w:jc w:val="center"/>
              <w:rPr>
                <w:sz w:val="18"/>
                <w:szCs w:val="18"/>
              </w:rPr>
            </w:pPr>
          </w:p>
        </w:tc>
        <w:tc>
          <w:tcPr>
            <w:tcW w:w="1001" w:type="dxa"/>
            <w:gridSpan w:val="2"/>
          </w:tcPr>
          <w:p w:rsidR="008F1705" w:rsidRPr="008D1B22" w:rsidRDefault="008F1705" w:rsidP="009B7CFD">
            <w:pPr>
              <w:rPr>
                <w:b/>
                <w:sz w:val="18"/>
                <w:szCs w:val="18"/>
              </w:rPr>
            </w:pPr>
          </w:p>
        </w:tc>
        <w:tc>
          <w:tcPr>
            <w:tcW w:w="975" w:type="dxa"/>
          </w:tcPr>
          <w:p w:rsidR="008F1705" w:rsidRPr="0099001C" w:rsidRDefault="008F1705" w:rsidP="009B7CFD">
            <w:pPr>
              <w:jc w:val="center"/>
              <w:rPr>
                <w:sz w:val="18"/>
                <w:szCs w:val="18"/>
              </w:rPr>
            </w:pPr>
          </w:p>
        </w:tc>
        <w:tc>
          <w:tcPr>
            <w:tcW w:w="1001" w:type="dxa"/>
          </w:tcPr>
          <w:p w:rsidR="008F1705" w:rsidRDefault="008F1705" w:rsidP="009B7CFD">
            <w:pPr>
              <w:jc w:val="center"/>
              <w:rPr>
                <w:sz w:val="18"/>
              </w:rPr>
            </w:pPr>
          </w:p>
        </w:tc>
        <w:tc>
          <w:tcPr>
            <w:tcW w:w="3232" w:type="dxa"/>
          </w:tcPr>
          <w:p w:rsidR="008F1705" w:rsidRDefault="008F1705" w:rsidP="009B7CFD">
            <w:pPr>
              <w:rPr>
                <w:sz w:val="16"/>
              </w:rPr>
            </w:pPr>
          </w:p>
        </w:tc>
      </w:tr>
    </w:tbl>
    <w:p w:rsidR="006F514A" w:rsidRDefault="006F514A">
      <w:r>
        <w:rPr>
          <w:b/>
        </w:rPr>
        <w:t>**Fluoride</w:t>
      </w:r>
      <w:r>
        <w:t xml:space="preserve"> is being added to the drinking water to promote strong healthy teeth in our community. We are consistently adjusting the fluoride </w:t>
      </w:r>
      <w:r w:rsidR="00B1020F">
        <w:t>level to an</w:t>
      </w:r>
      <w:r w:rsidR="003E6315">
        <w:t xml:space="preserve"> optimum level of 0.7</w:t>
      </w:r>
      <w:r>
        <w:t xml:space="preserve"> ppm.</w:t>
      </w:r>
    </w:p>
    <w:p w:rsidR="006F514A" w:rsidRDefault="006F514A"/>
    <w:p w:rsidR="0097275A" w:rsidRDefault="006F514A">
      <w:r>
        <w:rPr>
          <w:b/>
        </w:rPr>
        <w:t>MCL</w:t>
      </w:r>
      <w:r>
        <w:t>’s are set at very stringent levels. To understand the possible health effects described for many regulated constituents, a person would have to drink 2 liters of water every day at the MCL level for a lifetime to have less than one in 10,000 chance of havin</w:t>
      </w:r>
      <w:r w:rsidR="0097275A">
        <w:t>g the described health effect.</w:t>
      </w:r>
    </w:p>
    <w:p w:rsidR="002901B9" w:rsidRDefault="002901B9"/>
    <w:p w:rsidR="00535127" w:rsidRDefault="00535127">
      <w:pPr>
        <w:rPr>
          <w:b/>
        </w:rPr>
      </w:pPr>
      <w:r>
        <w:rPr>
          <w:b/>
        </w:rPr>
        <w:t xml:space="preserve">Secondary Contaminants   Tested </w:t>
      </w:r>
    </w:p>
    <w:p w:rsidR="00535127" w:rsidRDefault="002901B9">
      <w:r>
        <w:t>Chloride</w:t>
      </w:r>
      <w:r w:rsidR="009B7CFD">
        <w:t xml:space="preserve">                    </w:t>
      </w:r>
      <w:r w:rsidR="0099150D">
        <w:t>6</w:t>
      </w:r>
      <w:r w:rsidR="00B1020F">
        <w:t xml:space="preserve"> ppm</w:t>
      </w:r>
      <w:r w:rsidR="00497BD3">
        <w:t xml:space="preserve">       </w:t>
      </w:r>
      <w:r w:rsidR="0099150D">
        <w:t>4/4/2022</w:t>
      </w:r>
    </w:p>
    <w:p w:rsidR="00CB3E8C" w:rsidRDefault="00CB3E8C">
      <w:r>
        <w:t>Iron                     0.0</w:t>
      </w:r>
      <w:r w:rsidR="0099150D">
        <w:t>95</w:t>
      </w:r>
      <w:r>
        <w:t xml:space="preserve"> ppm</w:t>
      </w:r>
      <w:r w:rsidR="00497BD3">
        <w:t xml:space="preserve">      </w:t>
      </w:r>
      <w:r w:rsidR="0099150D">
        <w:t>4/4/2022</w:t>
      </w:r>
    </w:p>
    <w:p w:rsidR="002901B9" w:rsidRDefault="002901B9" w:rsidP="002901B9">
      <w:r>
        <w:t>Magn</w:t>
      </w:r>
      <w:r w:rsidR="009B7CFD">
        <w:t xml:space="preserve">esium            </w:t>
      </w:r>
      <w:r w:rsidR="00497BD3">
        <w:t xml:space="preserve"> </w:t>
      </w:r>
      <w:r w:rsidR="009B7CFD">
        <w:t>2</w:t>
      </w:r>
      <w:r w:rsidR="0099150D">
        <w:t>.5</w:t>
      </w:r>
      <w:r w:rsidR="00B1020F">
        <w:t xml:space="preserve"> ppm     </w:t>
      </w:r>
      <w:r w:rsidR="00CD713E">
        <w:t xml:space="preserve"> </w:t>
      </w:r>
      <w:r w:rsidR="0099150D">
        <w:t>4/4/2022</w:t>
      </w:r>
    </w:p>
    <w:p w:rsidR="002901B9" w:rsidRDefault="002901B9" w:rsidP="002901B9">
      <w:r>
        <w:t xml:space="preserve">Sodium  </w:t>
      </w:r>
      <w:r w:rsidR="00B1020F">
        <w:t xml:space="preserve">         </w:t>
      </w:r>
      <w:r w:rsidR="009B7CFD">
        <w:t xml:space="preserve">     </w:t>
      </w:r>
      <w:r w:rsidR="00C41D27">
        <w:t xml:space="preserve">  </w:t>
      </w:r>
      <w:r w:rsidR="009B7CFD">
        <w:t xml:space="preserve"> </w:t>
      </w:r>
      <w:r w:rsidR="0099150D">
        <w:t>7.0</w:t>
      </w:r>
      <w:r w:rsidR="00B1020F">
        <w:t xml:space="preserve"> ppm     </w:t>
      </w:r>
      <w:r w:rsidR="00CB3E8C">
        <w:t xml:space="preserve"> </w:t>
      </w:r>
      <w:r w:rsidR="0099150D">
        <w:t>4/4/2022</w:t>
      </w:r>
    </w:p>
    <w:p w:rsidR="005051F0" w:rsidRDefault="002901B9">
      <w:r>
        <w:t xml:space="preserve">Sulfate                     </w:t>
      </w:r>
      <w:r w:rsidR="00C41D27">
        <w:t xml:space="preserve">  </w:t>
      </w:r>
      <w:r w:rsidR="00CB3E8C">
        <w:t>5</w:t>
      </w:r>
      <w:r>
        <w:t xml:space="preserve"> ppm  </w:t>
      </w:r>
      <w:r w:rsidR="00B1020F">
        <w:t xml:space="preserve">   </w:t>
      </w:r>
      <w:r w:rsidR="003E6315">
        <w:t xml:space="preserve"> </w:t>
      </w:r>
      <w:r w:rsidR="0099150D">
        <w:t>4/4/2022</w:t>
      </w:r>
    </w:p>
    <w:p w:rsidR="00497BD3" w:rsidRDefault="00CC4E67">
      <w:r>
        <w:t xml:space="preserve">Zinc    </w:t>
      </w:r>
      <w:r w:rsidR="009B7CFD">
        <w:t xml:space="preserve">            </w:t>
      </w:r>
      <w:r w:rsidR="00C41D27">
        <w:t xml:space="preserve">  </w:t>
      </w:r>
      <w:r w:rsidR="009B7CFD">
        <w:t>0.00</w:t>
      </w:r>
      <w:r w:rsidR="0099150D">
        <w:t>4</w:t>
      </w:r>
      <w:r w:rsidR="00CB3E8C">
        <w:t>4</w:t>
      </w:r>
      <w:r w:rsidR="00B1020F">
        <w:t xml:space="preserve"> ppm     </w:t>
      </w:r>
      <w:r w:rsidR="003E6315">
        <w:t xml:space="preserve"> </w:t>
      </w:r>
      <w:r w:rsidR="0099150D">
        <w:t>4/4/2022</w:t>
      </w:r>
      <w:r>
        <w:t xml:space="preserve">  </w:t>
      </w:r>
    </w:p>
    <w:p w:rsidR="00497BD3" w:rsidRDefault="00497BD3"/>
    <w:p w:rsidR="00E2337F" w:rsidRPr="00497BD3" w:rsidRDefault="005B7432">
      <w:r w:rsidRPr="00312F42">
        <w:rPr>
          <w:b/>
          <w:i/>
          <w:sz w:val="24"/>
          <w:szCs w:val="24"/>
        </w:rPr>
        <w:t>All other regulated drinking water contaminants were below detection levels</w:t>
      </w:r>
    </w:p>
    <w:p w:rsidR="004E3282" w:rsidRDefault="004E3282">
      <w:pPr>
        <w:rPr>
          <w:b/>
          <w:sz w:val="24"/>
          <w:szCs w:val="24"/>
          <w:u w:val="single"/>
        </w:rPr>
      </w:pPr>
    </w:p>
    <w:p w:rsidR="00497BD3" w:rsidRDefault="00497BD3">
      <w:pPr>
        <w:rPr>
          <w:b/>
          <w:u w:val="single"/>
        </w:rPr>
      </w:pPr>
    </w:p>
    <w:p w:rsidR="00497BD3" w:rsidRDefault="00497BD3">
      <w:pPr>
        <w:rPr>
          <w:b/>
          <w:u w:val="single"/>
        </w:rPr>
      </w:pPr>
    </w:p>
    <w:p w:rsidR="00497BD3" w:rsidRDefault="00497BD3">
      <w:pPr>
        <w:rPr>
          <w:b/>
          <w:u w:val="single"/>
        </w:rPr>
      </w:pPr>
    </w:p>
    <w:p w:rsidR="00535127" w:rsidRPr="004E3282" w:rsidRDefault="00535127">
      <w:pPr>
        <w:rPr>
          <w:b/>
          <w:i/>
        </w:rPr>
      </w:pPr>
      <w:r w:rsidRPr="004E3282">
        <w:rPr>
          <w:b/>
          <w:u w:val="single"/>
        </w:rPr>
        <w:t>Health Information</w:t>
      </w:r>
    </w:p>
    <w:p w:rsidR="009F4E30" w:rsidRDefault="009F4E30"/>
    <w:p w:rsidR="00C61F48" w:rsidRDefault="00535127">
      <w:r w:rsidRPr="00535127">
        <w:t>Drinking water, including bottled water, may reasonably be expected to contain at least small amounts of some contaminants</w:t>
      </w:r>
      <w:r>
        <w:t>. The presence of contaminants does not necessar</w:t>
      </w:r>
      <w:r w:rsidR="00C61F48">
        <w:t>ily indicate that water poses a health risk. Contaminants that may be present in source water include:</w:t>
      </w:r>
    </w:p>
    <w:p w:rsidR="00C61F48" w:rsidRDefault="00C61F48">
      <w:r w:rsidRPr="000A3EA3">
        <w:rPr>
          <w:b/>
          <w:i/>
        </w:rPr>
        <w:t>Microbial contaminants</w:t>
      </w:r>
      <w:r>
        <w:rPr>
          <w:i/>
        </w:rPr>
        <w:t>,</w:t>
      </w:r>
      <w:r>
        <w:t xml:space="preserve"> such as viruses and bacteria, which may come from sewage treatment plants, septic     systems, agricultural livestock operations, and wildlife.</w:t>
      </w:r>
    </w:p>
    <w:p w:rsidR="00C61F48" w:rsidRDefault="00C61F48">
      <w:r w:rsidRPr="00B16C3D">
        <w:rPr>
          <w:b/>
          <w:bCs/>
          <w:i/>
        </w:rPr>
        <w:t>Inorganic contaminants</w:t>
      </w:r>
      <w:r>
        <w:rPr>
          <w:i/>
        </w:rPr>
        <w:t xml:space="preserve">, </w:t>
      </w:r>
      <w:r>
        <w:t xml:space="preserve">such as salts and metals, which can be naturally occurring or result from urban </w:t>
      </w:r>
      <w:r w:rsidR="00B16C3D">
        <w:t>stormwater runoff</w:t>
      </w:r>
      <w:r>
        <w:t>, industrial or domestic wastewater discharges, oil and gas production, mining, or farming.</w:t>
      </w:r>
    </w:p>
    <w:p w:rsidR="00C61F48" w:rsidRDefault="00C61F48">
      <w:r w:rsidRPr="000A3EA3">
        <w:rPr>
          <w:b/>
          <w:i/>
        </w:rPr>
        <w:t>Pesticides and Herbicides</w:t>
      </w:r>
      <w:r>
        <w:rPr>
          <w:i/>
        </w:rPr>
        <w:t xml:space="preserve">, </w:t>
      </w:r>
      <w:r w:rsidR="00486B9E">
        <w:t>which may come from a variety of sources such as agriculture, urban stormwater runoff, and residential uses.</w:t>
      </w:r>
    </w:p>
    <w:p w:rsidR="004A2D4C" w:rsidRDefault="00486B9E">
      <w:r w:rsidRPr="000A3EA3">
        <w:rPr>
          <w:b/>
          <w:i/>
        </w:rPr>
        <w:t xml:space="preserve">Organic chemical </w:t>
      </w:r>
      <w:r w:rsidR="00580095" w:rsidRPr="000A3EA3">
        <w:rPr>
          <w:b/>
          <w:i/>
        </w:rPr>
        <w:t>contaminants</w:t>
      </w:r>
      <w:r>
        <w:rPr>
          <w:i/>
        </w:rPr>
        <w:t xml:space="preserve"> </w:t>
      </w:r>
      <w:r>
        <w:t>include</w:t>
      </w:r>
      <w:r w:rsidR="004A2D4C">
        <w:t xml:space="preserve"> synthetic and volatile organic chemicals, which are by-products of industrial processes and petroleum production and can also come from gas stations, urban runoff, and septic systems.</w:t>
      </w:r>
    </w:p>
    <w:p w:rsidR="00C41D27" w:rsidRPr="00C41D27" w:rsidRDefault="00C41D27">
      <w:r w:rsidRPr="00C41D27">
        <w:rPr>
          <w:b/>
          <w:i/>
        </w:rPr>
        <w:t>Radioactive Contaminants</w:t>
      </w:r>
      <w:r>
        <w:rPr>
          <w:b/>
        </w:rPr>
        <w:t xml:space="preserve">, </w:t>
      </w:r>
      <w:r>
        <w:t xml:space="preserve">which can be naturally-occurring or </w:t>
      </w:r>
      <w:r w:rsidR="009F4E30">
        <w:t>be,</w:t>
      </w:r>
      <w:r>
        <w:t xml:space="preserve"> result of oil and gas production and mining activities.</w:t>
      </w:r>
    </w:p>
    <w:p w:rsidR="004A2D4C" w:rsidRPr="00595001" w:rsidRDefault="004A2D4C">
      <w:pPr>
        <w:rPr>
          <w:b/>
          <w:u w:val="single"/>
        </w:rPr>
      </w:pPr>
      <w:r>
        <w:t xml:space="preserve">Some people may be more vulnerable to contaminants in drinking water than the general population. Immuno-compromised persons such as persons with cancer undergoing chemotherapy, persons who have undergone organ transplants, people with HIV/AIDS or other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w:t>
      </w:r>
      <w:r w:rsidRPr="000A3EA3">
        <w:rPr>
          <w:b/>
        </w:rPr>
        <w:t>Safe Drinking Water Hotline (1-800-426-4791)</w:t>
      </w:r>
      <w:r w:rsidR="00595001">
        <w:t xml:space="preserve"> or at the following link: </w:t>
      </w:r>
      <w:r w:rsidR="00595001">
        <w:rPr>
          <w:b/>
          <w:u w:val="single"/>
        </w:rPr>
        <w:t>https://www.epa.gov/ccr/forms/contact-us-about-consumer-confidence-reports</w:t>
      </w:r>
    </w:p>
    <w:p w:rsidR="004E2F2D" w:rsidRDefault="00486B9E">
      <w:r>
        <w:t xml:space="preserve"> </w:t>
      </w:r>
    </w:p>
    <w:p w:rsidR="00595001" w:rsidRDefault="006F514A">
      <w:r>
        <w:t xml:space="preserve"> </w:t>
      </w:r>
      <w:r w:rsidR="000C7611">
        <w:t>If present, elevated levels of lead can cause serious health problems, especially for pregnant women and young children. Lead in drinking water is primarily from materials and components associated with service lines and home plumbing. Eagle Lake Water &amp; Sewer District is responsible for providing high qualit</w:t>
      </w:r>
      <w:r w:rsidR="00A822C9">
        <w:t xml:space="preserve">y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w:t>
      </w:r>
      <w:r w:rsidR="00A822C9" w:rsidRPr="000A3EA3">
        <w:rPr>
          <w:b/>
        </w:rPr>
        <w:t xml:space="preserve">Safe Drinking Water Hotline </w:t>
      </w:r>
      <w:r w:rsidR="00396EC1" w:rsidRPr="000A3EA3">
        <w:rPr>
          <w:b/>
        </w:rPr>
        <w:t>at</w:t>
      </w:r>
      <w:r w:rsidR="00396EC1">
        <w:t xml:space="preserve"> </w:t>
      </w:r>
      <w:r w:rsidR="00396EC1">
        <w:rPr>
          <w:b/>
          <w:u w:val="single"/>
        </w:rPr>
        <w:t>1-800-426-4791</w:t>
      </w:r>
      <w:r w:rsidR="00595001">
        <w:rPr>
          <w:b/>
          <w:u w:val="single"/>
        </w:rPr>
        <w:t xml:space="preserve"> </w:t>
      </w:r>
      <w:r w:rsidR="00595001">
        <w:t>or at</w:t>
      </w:r>
    </w:p>
    <w:p w:rsidR="006F514A" w:rsidRDefault="00A822C9">
      <w:r w:rsidRPr="00396EC1">
        <w:rPr>
          <w:b/>
          <w:u w:val="single"/>
        </w:rPr>
        <w:t>http://www.epa.gov/safewater/lead</w:t>
      </w:r>
      <w:r>
        <w:rPr>
          <w:u w:val="single"/>
        </w:rPr>
        <w:t>.</w:t>
      </w:r>
      <w:r w:rsidR="00595001">
        <w:t xml:space="preserve"> </w:t>
      </w:r>
    </w:p>
    <w:p w:rsidR="009F4E30" w:rsidRDefault="009F4E30">
      <w:pPr>
        <w:rPr>
          <w:b/>
          <w:sz w:val="24"/>
          <w:szCs w:val="24"/>
          <w:u w:val="single"/>
        </w:rPr>
      </w:pPr>
    </w:p>
    <w:p w:rsidR="00D20D98" w:rsidRPr="004E3282" w:rsidRDefault="004E2F2D">
      <w:pPr>
        <w:rPr>
          <w:b/>
        </w:rPr>
      </w:pPr>
      <w:r w:rsidRPr="004E3282">
        <w:rPr>
          <w:b/>
          <w:u w:val="single"/>
        </w:rPr>
        <w:t>Violations</w:t>
      </w:r>
      <w:r w:rsidR="009F4E30" w:rsidRPr="004E3282">
        <w:rPr>
          <w:b/>
          <w:u w:val="single"/>
        </w:rPr>
        <w:t>:</w:t>
      </w:r>
      <w:r w:rsidR="009F4E30" w:rsidRPr="004E3282">
        <w:rPr>
          <w:b/>
        </w:rPr>
        <w:t xml:space="preserve"> </w:t>
      </w:r>
      <w:r w:rsidR="000A5C66">
        <w:rPr>
          <w:b/>
        </w:rPr>
        <w:t xml:space="preserve">   </w:t>
      </w:r>
    </w:p>
    <w:p w:rsidR="00D20D98" w:rsidRDefault="00D20D98">
      <w:pPr>
        <w:rPr>
          <w:b/>
          <w:sz w:val="24"/>
          <w:szCs w:val="24"/>
        </w:rPr>
      </w:pPr>
    </w:p>
    <w:p w:rsidR="000A5C66" w:rsidRPr="000A5C66" w:rsidRDefault="000A5C66">
      <w:pPr>
        <w:rPr>
          <w:bCs/>
        </w:rPr>
      </w:pPr>
      <w:r w:rsidRPr="000A5C66">
        <w:rPr>
          <w:bCs/>
        </w:rPr>
        <w:t>No Violations in 202</w:t>
      </w:r>
      <w:r w:rsidR="0099150D">
        <w:rPr>
          <w:bCs/>
        </w:rPr>
        <w:t>2</w:t>
      </w:r>
    </w:p>
    <w:p w:rsidR="000A5C66" w:rsidRPr="000A5C66" w:rsidRDefault="000A5C66">
      <w:pPr>
        <w:rPr>
          <w:b/>
        </w:rPr>
      </w:pPr>
    </w:p>
    <w:p w:rsidR="009F4E30" w:rsidRDefault="009F4E30">
      <w:pPr>
        <w:rPr>
          <w:b/>
          <w:sz w:val="24"/>
          <w:szCs w:val="24"/>
          <w:u w:val="single"/>
        </w:rPr>
      </w:pPr>
    </w:p>
    <w:p w:rsidR="007B48B2" w:rsidRPr="004E3282" w:rsidRDefault="00B95745">
      <w:r w:rsidRPr="004E3282">
        <w:rPr>
          <w:b/>
          <w:u w:val="single"/>
        </w:rPr>
        <w:t>Waiver Information</w:t>
      </w:r>
    </w:p>
    <w:p w:rsidR="00D20D98" w:rsidRDefault="00D20D98"/>
    <w:p w:rsidR="005E4D48" w:rsidRDefault="00D91051">
      <w:r>
        <w:t>In 20</w:t>
      </w:r>
      <w:r w:rsidR="00497BD3">
        <w:t>22</w:t>
      </w:r>
      <w:r w:rsidR="00B95745">
        <w:t xml:space="preserve">, </w:t>
      </w:r>
      <w:r w:rsidR="00CC4E67">
        <w:t xml:space="preserve">our system was granted a </w:t>
      </w:r>
      <w:r w:rsidR="00FC57A6">
        <w:t>“Synthetic</w:t>
      </w:r>
      <w:r w:rsidR="00CC4E67">
        <w:t xml:space="preserve"> Organics Waiver</w:t>
      </w:r>
      <w:r w:rsidR="00FC57A6">
        <w:t>.”</w:t>
      </w:r>
      <w:r w:rsidR="00CC4E67">
        <w:t xml:space="preserve"> This is a three year exemption from the monitoring / r</w:t>
      </w:r>
      <w:r w:rsidR="00FC57A6">
        <w:t>eporting requirem</w:t>
      </w:r>
      <w:r w:rsidR="003E6315">
        <w:t xml:space="preserve">ents for the following industrial chemical (s): </w:t>
      </w:r>
      <w:r w:rsidR="00FE3EB0">
        <w:t xml:space="preserve"> TOXAPHENE/CHLORDANE/PCB, HERBICIDES, CARBAMATE PESTICIDES, </w:t>
      </w:r>
      <w:r w:rsidR="006D10E7">
        <w:t>and SEMIVOLATILE</w:t>
      </w:r>
      <w:r w:rsidR="00FE3EB0">
        <w:t xml:space="preserve"> ORGANICS.</w:t>
      </w:r>
    </w:p>
    <w:p w:rsidR="00FC57A6" w:rsidRDefault="00FC57A6">
      <w:r>
        <w:t>This waiver was granted due to the absence of these potential sources of contamination within a half mile radius of the water source</w:t>
      </w:r>
      <w:r w:rsidR="00595001">
        <w:t>(s)</w:t>
      </w:r>
      <w:r>
        <w:t>.</w:t>
      </w:r>
    </w:p>
    <w:p w:rsidR="00FC57A6" w:rsidRDefault="00FC57A6">
      <w:pPr>
        <w:rPr>
          <w:b/>
          <w:sz w:val="24"/>
          <w:szCs w:val="24"/>
        </w:rPr>
      </w:pPr>
    </w:p>
    <w:p w:rsidR="007A18E0" w:rsidRDefault="007A18E0"/>
    <w:p w:rsidR="007A18E0" w:rsidRPr="007A18E0" w:rsidRDefault="007A18E0"/>
    <w:p w:rsidR="007B48B2" w:rsidRDefault="007B48B2"/>
    <w:p w:rsidR="00580095" w:rsidRPr="00580095" w:rsidRDefault="00580095">
      <w:r>
        <w:t xml:space="preserve">   </w:t>
      </w:r>
    </w:p>
    <w:sectPr w:rsidR="00580095" w:rsidRPr="00580095">
      <w:footerReference w:type="even" r:id="rId9"/>
      <w:footerReference w:type="default" r:id="rId10"/>
      <w:pgSz w:w="12240" w:h="15840"/>
      <w:pgMar w:top="1440" w:right="1354"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9E" w:rsidRDefault="00E24B9E">
      <w:r>
        <w:separator/>
      </w:r>
    </w:p>
  </w:endnote>
  <w:endnote w:type="continuationSeparator" w:id="0">
    <w:p w:rsidR="00E24B9E" w:rsidRDefault="00E2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3E" w:rsidRDefault="00A160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603E" w:rsidRDefault="00A16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3E" w:rsidRDefault="00A160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A9F">
      <w:rPr>
        <w:rStyle w:val="PageNumber"/>
        <w:noProof/>
      </w:rPr>
      <w:t>1</w:t>
    </w:r>
    <w:r>
      <w:rPr>
        <w:rStyle w:val="PageNumber"/>
      </w:rPr>
      <w:fldChar w:fldCharType="end"/>
    </w:r>
  </w:p>
  <w:p w:rsidR="00A1603E" w:rsidRDefault="00A16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9E" w:rsidRDefault="00E24B9E">
      <w:r>
        <w:separator/>
      </w:r>
    </w:p>
  </w:footnote>
  <w:footnote w:type="continuationSeparator" w:id="0">
    <w:p w:rsidR="00E24B9E" w:rsidRDefault="00E24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3AE"/>
    <w:multiLevelType w:val="singleLevel"/>
    <w:tmpl w:val="A9F25B32"/>
    <w:lvl w:ilvl="0">
      <w:start w:val="1"/>
      <w:numFmt w:val="upperLetter"/>
      <w:lvlText w:val="%1)"/>
      <w:lvlJc w:val="left"/>
      <w:pPr>
        <w:tabs>
          <w:tab w:val="num" w:pos="375"/>
        </w:tabs>
        <w:ind w:left="375" w:hanging="375"/>
      </w:pPr>
      <w:rPr>
        <w:rFonts w:hint="default"/>
      </w:rPr>
    </w:lvl>
  </w:abstractNum>
  <w:abstractNum w:abstractNumId="1" w15:restartNumberingAfterBreak="0">
    <w:nsid w:val="01AE1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86808"/>
    <w:multiLevelType w:val="singleLevel"/>
    <w:tmpl w:val="A9F25B32"/>
    <w:lvl w:ilvl="0">
      <w:start w:val="1"/>
      <w:numFmt w:val="upperLetter"/>
      <w:lvlText w:val="%1)"/>
      <w:lvlJc w:val="left"/>
      <w:pPr>
        <w:tabs>
          <w:tab w:val="num" w:pos="375"/>
        </w:tabs>
        <w:ind w:left="375" w:hanging="375"/>
      </w:pPr>
      <w:rPr>
        <w:rFonts w:hint="default"/>
      </w:rPr>
    </w:lvl>
  </w:abstractNum>
  <w:abstractNum w:abstractNumId="3" w15:restartNumberingAfterBreak="0">
    <w:nsid w:val="45354990"/>
    <w:multiLevelType w:val="singleLevel"/>
    <w:tmpl w:val="A9F25B32"/>
    <w:lvl w:ilvl="0">
      <w:start w:val="1"/>
      <w:numFmt w:val="upperLetter"/>
      <w:lvlText w:val="%1)"/>
      <w:lvlJc w:val="left"/>
      <w:pPr>
        <w:tabs>
          <w:tab w:val="num" w:pos="375"/>
        </w:tabs>
        <w:ind w:left="375" w:hanging="375"/>
      </w:pPr>
      <w:rPr>
        <w:rFonts w:hint="default"/>
      </w:rPr>
    </w:lvl>
  </w:abstractNum>
  <w:abstractNum w:abstractNumId="4" w15:restartNumberingAfterBreak="0">
    <w:nsid w:val="4F2A3230"/>
    <w:multiLevelType w:val="singleLevel"/>
    <w:tmpl w:val="41BAD682"/>
    <w:lvl w:ilvl="0">
      <w:start w:val="16"/>
      <w:numFmt w:val="decimal"/>
      <w:lvlText w:val="(%1)"/>
      <w:lvlJc w:val="left"/>
      <w:pPr>
        <w:tabs>
          <w:tab w:val="num" w:pos="1230"/>
        </w:tabs>
        <w:ind w:left="1230" w:hanging="510"/>
      </w:pPr>
      <w:rPr>
        <w:rFonts w:hint="default"/>
      </w:rPr>
    </w:lvl>
  </w:abstractNum>
  <w:abstractNum w:abstractNumId="5" w15:restartNumberingAfterBreak="0">
    <w:nsid w:val="5F237B73"/>
    <w:multiLevelType w:val="singleLevel"/>
    <w:tmpl w:val="6D84DB2C"/>
    <w:lvl w:ilvl="0">
      <w:start w:val="16"/>
      <w:numFmt w:val="bullet"/>
      <w:lvlText w:val=""/>
      <w:lvlJc w:val="left"/>
      <w:pPr>
        <w:tabs>
          <w:tab w:val="num" w:pos="1080"/>
        </w:tabs>
        <w:ind w:left="1080" w:hanging="360"/>
      </w:pPr>
      <w:rPr>
        <w:rFonts w:ascii="Symbol" w:hAnsi="Symbol" w:hint="default"/>
      </w:rPr>
    </w:lvl>
  </w:abstractNum>
  <w:abstractNum w:abstractNumId="6" w15:restartNumberingAfterBreak="0">
    <w:nsid w:val="797F4186"/>
    <w:multiLevelType w:val="hybridMultilevel"/>
    <w:tmpl w:val="EB7E0212"/>
    <w:lvl w:ilvl="0" w:tplc="E8CEB1D4">
      <w:start w:val="1"/>
      <w:numFmt w:val="decimal"/>
      <w:lvlText w:val="%1)"/>
      <w:lvlJc w:val="left"/>
      <w:pPr>
        <w:tabs>
          <w:tab w:val="num" w:pos="720"/>
        </w:tabs>
        <w:ind w:left="720" w:hanging="360"/>
      </w:pPr>
      <w:rPr>
        <w:rFonts w:hint="default"/>
      </w:rPr>
    </w:lvl>
    <w:lvl w:ilvl="1" w:tplc="95928174" w:tentative="1">
      <w:start w:val="1"/>
      <w:numFmt w:val="lowerLetter"/>
      <w:lvlText w:val="%2."/>
      <w:lvlJc w:val="left"/>
      <w:pPr>
        <w:tabs>
          <w:tab w:val="num" w:pos="1440"/>
        </w:tabs>
        <w:ind w:left="1440" w:hanging="360"/>
      </w:pPr>
    </w:lvl>
    <w:lvl w:ilvl="2" w:tplc="AAA2B59A" w:tentative="1">
      <w:start w:val="1"/>
      <w:numFmt w:val="lowerRoman"/>
      <w:lvlText w:val="%3."/>
      <w:lvlJc w:val="right"/>
      <w:pPr>
        <w:tabs>
          <w:tab w:val="num" w:pos="2160"/>
        </w:tabs>
        <w:ind w:left="2160" w:hanging="180"/>
      </w:pPr>
    </w:lvl>
    <w:lvl w:ilvl="3" w:tplc="7D7C7EC2" w:tentative="1">
      <w:start w:val="1"/>
      <w:numFmt w:val="decimal"/>
      <w:lvlText w:val="%4."/>
      <w:lvlJc w:val="left"/>
      <w:pPr>
        <w:tabs>
          <w:tab w:val="num" w:pos="2880"/>
        </w:tabs>
        <w:ind w:left="2880" w:hanging="360"/>
      </w:pPr>
    </w:lvl>
    <w:lvl w:ilvl="4" w:tplc="72B2719E" w:tentative="1">
      <w:start w:val="1"/>
      <w:numFmt w:val="lowerLetter"/>
      <w:lvlText w:val="%5."/>
      <w:lvlJc w:val="left"/>
      <w:pPr>
        <w:tabs>
          <w:tab w:val="num" w:pos="3600"/>
        </w:tabs>
        <w:ind w:left="3600" w:hanging="360"/>
      </w:pPr>
    </w:lvl>
    <w:lvl w:ilvl="5" w:tplc="22A810BA" w:tentative="1">
      <w:start w:val="1"/>
      <w:numFmt w:val="lowerRoman"/>
      <w:lvlText w:val="%6."/>
      <w:lvlJc w:val="right"/>
      <w:pPr>
        <w:tabs>
          <w:tab w:val="num" w:pos="4320"/>
        </w:tabs>
        <w:ind w:left="4320" w:hanging="180"/>
      </w:pPr>
    </w:lvl>
    <w:lvl w:ilvl="6" w:tplc="ECC25EFC" w:tentative="1">
      <w:start w:val="1"/>
      <w:numFmt w:val="decimal"/>
      <w:lvlText w:val="%7."/>
      <w:lvlJc w:val="left"/>
      <w:pPr>
        <w:tabs>
          <w:tab w:val="num" w:pos="5040"/>
        </w:tabs>
        <w:ind w:left="5040" w:hanging="360"/>
      </w:pPr>
    </w:lvl>
    <w:lvl w:ilvl="7" w:tplc="7422C860" w:tentative="1">
      <w:start w:val="1"/>
      <w:numFmt w:val="lowerLetter"/>
      <w:lvlText w:val="%8."/>
      <w:lvlJc w:val="left"/>
      <w:pPr>
        <w:tabs>
          <w:tab w:val="num" w:pos="5760"/>
        </w:tabs>
        <w:ind w:left="5760" w:hanging="360"/>
      </w:pPr>
    </w:lvl>
    <w:lvl w:ilvl="8" w:tplc="A224C628"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24"/>
    <w:rsid w:val="00000562"/>
    <w:rsid w:val="0002158D"/>
    <w:rsid w:val="00031B41"/>
    <w:rsid w:val="00041720"/>
    <w:rsid w:val="00042DF7"/>
    <w:rsid w:val="00053FC8"/>
    <w:rsid w:val="00054844"/>
    <w:rsid w:val="000640E2"/>
    <w:rsid w:val="0006597F"/>
    <w:rsid w:val="0007603B"/>
    <w:rsid w:val="000777D4"/>
    <w:rsid w:val="0008094D"/>
    <w:rsid w:val="00087DC9"/>
    <w:rsid w:val="000A113D"/>
    <w:rsid w:val="000A3EA3"/>
    <w:rsid w:val="000A5C66"/>
    <w:rsid w:val="000B083E"/>
    <w:rsid w:val="000B3BF3"/>
    <w:rsid w:val="000C48F1"/>
    <w:rsid w:val="000C7611"/>
    <w:rsid w:val="000D54A5"/>
    <w:rsid w:val="000E750A"/>
    <w:rsid w:val="00103AB2"/>
    <w:rsid w:val="0011745D"/>
    <w:rsid w:val="00122575"/>
    <w:rsid w:val="001233CF"/>
    <w:rsid w:val="001358B9"/>
    <w:rsid w:val="001401AE"/>
    <w:rsid w:val="001529C2"/>
    <w:rsid w:val="00153535"/>
    <w:rsid w:val="00156EB8"/>
    <w:rsid w:val="001756FA"/>
    <w:rsid w:val="001930F9"/>
    <w:rsid w:val="001A0992"/>
    <w:rsid w:val="001B6BD4"/>
    <w:rsid w:val="001D3A77"/>
    <w:rsid w:val="001E3A02"/>
    <w:rsid w:val="001E797F"/>
    <w:rsid w:val="00202624"/>
    <w:rsid w:val="002057E1"/>
    <w:rsid w:val="0021079A"/>
    <w:rsid w:val="00226A94"/>
    <w:rsid w:val="00237949"/>
    <w:rsid w:val="0025706F"/>
    <w:rsid w:val="00260318"/>
    <w:rsid w:val="002608A5"/>
    <w:rsid w:val="0026609D"/>
    <w:rsid w:val="00276C6B"/>
    <w:rsid w:val="002901B9"/>
    <w:rsid w:val="00290456"/>
    <w:rsid w:val="00294328"/>
    <w:rsid w:val="00295A1D"/>
    <w:rsid w:val="002A4805"/>
    <w:rsid w:val="002E08C0"/>
    <w:rsid w:val="002E20A0"/>
    <w:rsid w:val="002F0421"/>
    <w:rsid w:val="003025EA"/>
    <w:rsid w:val="0030334E"/>
    <w:rsid w:val="0030520C"/>
    <w:rsid w:val="00312587"/>
    <w:rsid w:val="00312F42"/>
    <w:rsid w:val="003274CF"/>
    <w:rsid w:val="00330530"/>
    <w:rsid w:val="00357054"/>
    <w:rsid w:val="00372178"/>
    <w:rsid w:val="00374BD1"/>
    <w:rsid w:val="00392527"/>
    <w:rsid w:val="0039595D"/>
    <w:rsid w:val="00396EC1"/>
    <w:rsid w:val="003B01BD"/>
    <w:rsid w:val="003C7043"/>
    <w:rsid w:val="003E4D90"/>
    <w:rsid w:val="003E572E"/>
    <w:rsid w:val="003E6315"/>
    <w:rsid w:val="003F19C5"/>
    <w:rsid w:val="00401EEC"/>
    <w:rsid w:val="00402E2C"/>
    <w:rsid w:val="0040605D"/>
    <w:rsid w:val="00420E8D"/>
    <w:rsid w:val="0042382F"/>
    <w:rsid w:val="00430699"/>
    <w:rsid w:val="00434330"/>
    <w:rsid w:val="00441A10"/>
    <w:rsid w:val="00446084"/>
    <w:rsid w:val="00447FE0"/>
    <w:rsid w:val="00452D17"/>
    <w:rsid w:val="00460E64"/>
    <w:rsid w:val="00462A50"/>
    <w:rsid w:val="004714B3"/>
    <w:rsid w:val="00482878"/>
    <w:rsid w:val="004848B7"/>
    <w:rsid w:val="00486B9E"/>
    <w:rsid w:val="00490861"/>
    <w:rsid w:val="00493A29"/>
    <w:rsid w:val="00497BD3"/>
    <w:rsid w:val="004A2D4C"/>
    <w:rsid w:val="004C0878"/>
    <w:rsid w:val="004D10A9"/>
    <w:rsid w:val="004D12BF"/>
    <w:rsid w:val="004E2F2D"/>
    <w:rsid w:val="004E3282"/>
    <w:rsid w:val="004F1D9A"/>
    <w:rsid w:val="005051F0"/>
    <w:rsid w:val="00513D21"/>
    <w:rsid w:val="00531254"/>
    <w:rsid w:val="00535127"/>
    <w:rsid w:val="00551A37"/>
    <w:rsid w:val="00552B68"/>
    <w:rsid w:val="00580095"/>
    <w:rsid w:val="00595001"/>
    <w:rsid w:val="005A70F0"/>
    <w:rsid w:val="005B66D5"/>
    <w:rsid w:val="005B7432"/>
    <w:rsid w:val="005D4F15"/>
    <w:rsid w:val="005E4D48"/>
    <w:rsid w:val="00601EC2"/>
    <w:rsid w:val="00605749"/>
    <w:rsid w:val="00612424"/>
    <w:rsid w:val="00612D52"/>
    <w:rsid w:val="00634D0B"/>
    <w:rsid w:val="006506B4"/>
    <w:rsid w:val="006523BE"/>
    <w:rsid w:val="0066147F"/>
    <w:rsid w:val="006657F2"/>
    <w:rsid w:val="00672524"/>
    <w:rsid w:val="006761F9"/>
    <w:rsid w:val="00677FAF"/>
    <w:rsid w:val="006867FC"/>
    <w:rsid w:val="00695BC3"/>
    <w:rsid w:val="00697D39"/>
    <w:rsid w:val="006A3D4A"/>
    <w:rsid w:val="006B2957"/>
    <w:rsid w:val="006B760C"/>
    <w:rsid w:val="006C3EE5"/>
    <w:rsid w:val="006C70E2"/>
    <w:rsid w:val="006D10E7"/>
    <w:rsid w:val="006D7486"/>
    <w:rsid w:val="006E17DA"/>
    <w:rsid w:val="006E6A3B"/>
    <w:rsid w:val="006F514A"/>
    <w:rsid w:val="00712C4E"/>
    <w:rsid w:val="00760291"/>
    <w:rsid w:val="00760307"/>
    <w:rsid w:val="00761DAC"/>
    <w:rsid w:val="00787667"/>
    <w:rsid w:val="007A18E0"/>
    <w:rsid w:val="007A1FC8"/>
    <w:rsid w:val="007A63C2"/>
    <w:rsid w:val="007B48B2"/>
    <w:rsid w:val="007B5841"/>
    <w:rsid w:val="007C5259"/>
    <w:rsid w:val="007C7659"/>
    <w:rsid w:val="007E19B5"/>
    <w:rsid w:val="007E1D03"/>
    <w:rsid w:val="00805C1D"/>
    <w:rsid w:val="00816C12"/>
    <w:rsid w:val="0082225A"/>
    <w:rsid w:val="00854498"/>
    <w:rsid w:val="0087020B"/>
    <w:rsid w:val="008858CD"/>
    <w:rsid w:val="008A2315"/>
    <w:rsid w:val="008A26C6"/>
    <w:rsid w:val="008A6E10"/>
    <w:rsid w:val="008C555C"/>
    <w:rsid w:val="008D1B22"/>
    <w:rsid w:val="008D2DCE"/>
    <w:rsid w:val="008E2111"/>
    <w:rsid w:val="008E2935"/>
    <w:rsid w:val="008E6B69"/>
    <w:rsid w:val="008F1705"/>
    <w:rsid w:val="008F5B37"/>
    <w:rsid w:val="009030BB"/>
    <w:rsid w:val="009116D7"/>
    <w:rsid w:val="00931120"/>
    <w:rsid w:val="009353BB"/>
    <w:rsid w:val="00935CD6"/>
    <w:rsid w:val="00953839"/>
    <w:rsid w:val="00971906"/>
    <w:rsid w:val="0097275A"/>
    <w:rsid w:val="0097468F"/>
    <w:rsid w:val="0099001C"/>
    <w:rsid w:val="0099150D"/>
    <w:rsid w:val="00991CF1"/>
    <w:rsid w:val="00996BC6"/>
    <w:rsid w:val="009B1F43"/>
    <w:rsid w:val="009B7CFD"/>
    <w:rsid w:val="009C52EE"/>
    <w:rsid w:val="009C680C"/>
    <w:rsid w:val="009D1CF4"/>
    <w:rsid w:val="009D3CBA"/>
    <w:rsid w:val="009D4849"/>
    <w:rsid w:val="009F1E4B"/>
    <w:rsid w:val="009F43E7"/>
    <w:rsid w:val="009F4E30"/>
    <w:rsid w:val="00A02FB4"/>
    <w:rsid w:val="00A06508"/>
    <w:rsid w:val="00A13EE7"/>
    <w:rsid w:val="00A1603E"/>
    <w:rsid w:val="00A1627B"/>
    <w:rsid w:val="00A16843"/>
    <w:rsid w:val="00A21B21"/>
    <w:rsid w:val="00A3237D"/>
    <w:rsid w:val="00A65A8A"/>
    <w:rsid w:val="00A67ED0"/>
    <w:rsid w:val="00A71970"/>
    <w:rsid w:val="00A767D3"/>
    <w:rsid w:val="00A81695"/>
    <w:rsid w:val="00A822C9"/>
    <w:rsid w:val="00A85737"/>
    <w:rsid w:val="00A912BF"/>
    <w:rsid w:val="00A91E7B"/>
    <w:rsid w:val="00A97D29"/>
    <w:rsid w:val="00AA63C2"/>
    <w:rsid w:val="00AB0523"/>
    <w:rsid w:val="00AD1724"/>
    <w:rsid w:val="00AD2CF7"/>
    <w:rsid w:val="00B00B3A"/>
    <w:rsid w:val="00B1020F"/>
    <w:rsid w:val="00B12B03"/>
    <w:rsid w:val="00B16A9F"/>
    <w:rsid w:val="00B16C3D"/>
    <w:rsid w:val="00B21E71"/>
    <w:rsid w:val="00B46CAD"/>
    <w:rsid w:val="00B53601"/>
    <w:rsid w:val="00B75079"/>
    <w:rsid w:val="00B95745"/>
    <w:rsid w:val="00BD4FCE"/>
    <w:rsid w:val="00BD52BD"/>
    <w:rsid w:val="00BF09F8"/>
    <w:rsid w:val="00C15418"/>
    <w:rsid w:val="00C360E4"/>
    <w:rsid w:val="00C376EA"/>
    <w:rsid w:val="00C41D27"/>
    <w:rsid w:val="00C429FE"/>
    <w:rsid w:val="00C54FE5"/>
    <w:rsid w:val="00C61F48"/>
    <w:rsid w:val="00C6783F"/>
    <w:rsid w:val="00C94AF1"/>
    <w:rsid w:val="00CA46D9"/>
    <w:rsid w:val="00CB3E8C"/>
    <w:rsid w:val="00CB49F5"/>
    <w:rsid w:val="00CC4E67"/>
    <w:rsid w:val="00CD713E"/>
    <w:rsid w:val="00D0148E"/>
    <w:rsid w:val="00D20D98"/>
    <w:rsid w:val="00D22320"/>
    <w:rsid w:val="00D320B2"/>
    <w:rsid w:val="00D44237"/>
    <w:rsid w:val="00D46B59"/>
    <w:rsid w:val="00D4746E"/>
    <w:rsid w:val="00D51D05"/>
    <w:rsid w:val="00D80775"/>
    <w:rsid w:val="00D810CA"/>
    <w:rsid w:val="00D91051"/>
    <w:rsid w:val="00D9643C"/>
    <w:rsid w:val="00D96FE2"/>
    <w:rsid w:val="00DD75EE"/>
    <w:rsid w:val="00DE2674"/>
    <w:rsid w:val="00E17F66"/>
    <w:rsid w:val="00E2337F"/>
    <w:rsid w:val="00E24B9E"/>
    <w:rsid w:val="00E34DA4"/>
    <w:rsid w:val="00E440DD"/>
    <w:rsid w:val="00E50C12"/>
    <w:rsid w:val="00E562D0"/>
    <w:rsid w:val="00E608F4"/>
    <w:rsid w:val="00E67472"/>
    <w:rsid w:val="00E733DE"/>
    <w:rsid w:val="00E765E9"/>
    <w:rsid w:val="00E9715A"/>
    <w:rsid w:val="00EA1030"/>
    <w:rsid w:val="00EB43FB"/>
    <w:rsid w:val="00EC0EBC"/>
    <w:rsid w:val="00ED0CBF"/>
    <w:rsid w:val="00F104DD"/>
    <w:rsid w:val="00F1237C"/>
    <w:rsid w:val="00F14F7F"/>
    <w:rsid w:val="00F1530E"/>
    <w:rsid w:val="00F178E2"/>
    <w:rsid w:val="00F412B5"/>
    <w:rsid w:val="00F43005"/>
    <w:rsid w:val="00F465AC"/>
    <w:rsid w:val="00F62F88"/>
    <w:rsid w:val="00F740DF"/>
    <w:rsid w:val="00F762B9"/>
    <w:rsid w:val="00F956FD"/>
    <w:rsid w:val="00FB41C2"/>
    <w:rsid w:val="00FB42FC"/>
    <w:rsid w:val="00FB7617"/>
    <w:rsid w:val="00FC52D7"/>
    <w:rsid w:val="00FC57A6"/>
    <w:rsid w:val="00FC664E"/>
    <w:rsid w:val="00FD3C9E"/>
    <w:rsid w:val="00FE3EB0"/>
    <w:rsid w:val="00FF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73655F"/>
  <w15:docId w15:val="{C0E82974-C743-4F2E-91B1-E5D36269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i/>
      <w:sz w:val="28"/>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sz w:val="24"/>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sz w:val="24"/>
      <w:szCs w:val="24"/>
    </w:rPr>
  </w:style>
  <w:style w:type="paragraph" w:styleId="BodyText2">
    <w:name w:val="Body Text 2"/>
    <w:basedOn w:val="Normal"/>
    <w:rPr>
      <w:sz w:val="24"/>
    </w:rPr>
  </w:style>
  <w:style w:type="paragraph" w:styleId="EnvelopeReturn">
    <w:name w:val="envelope return"/>
    <w:basedOn w:val="Normal"/>
    <w:rPr>
      <w:rFonts w:ascii="Arial" w:hAnsi="Arial" w:cs="Arial"/>
    </w:rPr>
  </w:style>
  <w:style w:type="character" w:styleId="Hyperlink">
    <w:name w:val="Hyperlink"/>
    <w:basedOn w:val="DefaultParagraphFont"/>
    <w:rPr>
      <w:color w:val="0000FF"/>
      <w:u w:val="single"/>
    </w:rPr>
  </w:style>
  <w:style w:type="paragraph" w:styleId="BalloonText">
    <w:name w:val="Balloon Text"/>
    <w:basedOn w:val="Normal"/>
    <w:semiHidden/>
    <w:rsid w:val="009353BB"/>
    <w:rPr>
      <w:rFonts w:ascii="Tahoma" w:hAnsi="Tahoma" w:cs="Tahoma"/>
      <w:sz w:val="16"/>
      <w:szCs w:val="16"/>
    </w:rPr>
  </w:style>
  <w:style w:type="character" w:styleId="FollowedHyperlink">
    <w:name w:val="FollowedHyperlink"/>
    <w:basedOn w:val="DefaultParagraphFont"/>
    <w:rsid w:val="006506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F8D6-FD78-427B-9870-00F95676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1 Owner/Operator of Public Water System</vt:lpstr>
    </vt:vector>
  </TitlesOfParts>
  <Company>Micron Electronics, Inc.</Company>
  <LinksUpToDate>false</LinksUpToDate>
  <CharactersWithSpaces>13205</CharactersWithSpaces>
  <SharedDoc>false</SharedDoc>
  <HLinks>
    <vt:vector size="6" baseType="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Owner/Operator of Public Water System</dc:title>
  <dc:subject/>
  <dc:creator>Gerry</dc:creator>
  <cp:keywords/>
  <dc:description/>
  <cp:lastModifiedBy>Microsoft account</cp:lastModifiedBy>
  <cp:revision>1</cp:revision>
  <cp:lastPrinted>2022-03-23T17:38:00Z</cp:lastPrinted>
  <dcterms:created xsi:type="dcterms:W3CDTF">2024-03-26T18:40:00Z</dcterms:created>
  <dcterms:modified xsi:type="dcterms:W3CDTF">2024-03-26T18:40:00Z</dcterms:modified>
</cp:coreProperties>
</file>